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D2" w:rsidRPr="0098338A" w:rsidRDefault="00AB47E6" w:rsidP="00782FD2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782FD2" w:rsidRPr="0098338A" w:rsidRDefault="00AB47E6" w:rsidP="00782FD2">
      <w:pPr>
        <w:outlineLvl w:val="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NARODNA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782FD2" w:rsidRPr="0098338A" w:rsidRDefault="00AB47E6" w:rsidP="000F2CDF">
      <w:pPr>
        <w:jc w:val="left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0F2CDF" w:rsidRPr="0098338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0F2CDF" w:rsidRPr="0098338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</w:p>
    <w:p w:rsidR="00782FD2" w:rsidRPr="0098338A" w:rsidRDefault="00782FD2" w:rsidP="00782FD2">
      <w:pPr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RS"/>
        </w:rPr>
        <w:t>1</w:t>
      </w:r>
      <w:r w:rsidR="000F2CDF" w:rsidRPr="0098338A">
        <w:rPr>
          <w:sz w:val="22"/>
          <w:szCs w:val="22"/>
          <w:lang w:val="sr-Cyrl-RS"/>
        </w:rPr>
        <w:t>9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Bro</w:t>
      </w:r>
      <w:r w:rsidR="008E2FE0" w:rsidRPr="0098338A">
        <w:rPr>
          <w:sz w:val="22"/>
          <w:szCs w:val="22"/>
          <w:lang w:val="sr-Latn-CS"/>
        </w:rPr>
        <w:t>j</w:t>
      </w:r>
      <w:r w:rsidRPr="0098338A">
        <w:rPr>
          <w:sz w:val="22"/>
          <w:szCs w:val="22"/>
        </w:rPr>
        <w:t xml:space="preserve">: </w:t>
      </w:r>
      <w:r w:rsidR="000F2CDF" w:rsidRPr="0098338A">
        <w:rPr>
          <w:sz w:val="22"/>
          <w:szCs w:val="22"/>
          <w:lang w:val="sr-Cyrl-CS"/>
        </w:rPr>
        <w:t>06-2/</w:t>
      </w:r>
      <w:r w:rsidR="000F2CDF" w:rsidRPr="0098338A">
        <w:rPr>
          <w:sz w:val="22"/>
          <w:szCs w:val="22"/>
          <w:lang w:val="sr-Cyrl-RS"/>
        </w:rPr>
        <w:t>434</w:t>
      </w:r>
      <w:r w:rsidR="000F2CDF" w:rsidRPr="0098338A">
        <w:rPr>
          <w:sz w:val="22"/>
          <w:szCs w:val="22"/>
        </w:rPr>
        <w:t>-13</w:t>
      </w:r>
    </w:p>
    <w:p w:rsidR="00782FD2" w:rsidRPr="0098338A" w:rsidRDefault="00E2637B" w:rsidP="00782FD2">
      <w:pPr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CS"/>
        </w:rPr>
        <w:t>1</w:t>
      </w:r>
      <w:r w:rsidR="003E6675">
        <w:rPr>
          <w:sz w:val="22"/>
          <w:szCs w:val="22"/>
          <w:lang w:val="sr-Cyrl-CS"/>
        </w:rPr>
        <w:t>3</w:t>
      </w:r>
      <w:r w:rsidR="00782FD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n</w:t>
      </w:r>
      <w:r w:rsidR="00AB47E6">
        <w:rPr>
          <w:sz w:val="22"/>
          <w:szCs w:val="22"/>
          <w:lang w:val="sr-Cyrl-CS"/>
        </w:rPr>
        <w:t>ovembar</w:t>
      </w:r>
      <w:r w:rsidR="00782FD2" w:rsidRPr="0098338A">
        <w:rPr>
          <w:sz w:val="22"/>
          <w:szCs w:val="22"/>
          <w:lang w:val="sr-Cyrl-CS"/>
        </w:rPr>
        <w:t xml:space="preserve"> 20</w:t>
      </w:r>
      <w:r w:rsidR="00782FD2" w:rsidRPr="0098338A">
        <w:rPr>
          <w:sz w:val="22"/>
          <w:szCs w:val="22"/>
        </w:rPr>
        <w:t>13</w:t>
      </w:r>
      <w:r w:rsidR="00782FD2" w:rsidRPr="0098338A">
        <w:rPr>
          <w:sz w:val="22"/>
          <w:szCs w:val="22"/>
          <w:lang w:val="sr-Cyrl-CS"/>
        </w:rPr>
        <w:t xml:space="preserve">. </w:t>
      </w:r>
      <w:r w:rsidR="00AB47E6">
        <w:rPr>
          <w:sz w:val="22"/>
          <w:szCs w:val="22"/>
          <w:lang w:val="sr-Cyrl-CS"/>
        </w:rPr>
        <w:t>godine</w:t>
      </w:r>
    </w:p>
    <w:p w:rsidR="00782FD2" w:rsidRPr="0098338A" w:rsidRDefault="00AB47E6" w:rsidP="00782FD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82FD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782FD2" w:rsidRPr="0098338A" w:rsidRDefault="00782FD2" w:rsidP="00782FD2">
      <w:pPr>
        <w:rPr>
          <w:sz w:val="22"/>
          <w:szCs w:val="22"/>
          <w:lang w:val="sr-Cyrl-CS"/>
        </w:rPr>
      </w:pPr>
    </w:p>
    <w:p w:rsidR="0091486D" w:rsidRPr="0098338A" w:rsidRDefault="0091486D" w:rsidP="00782FD2">
      <w:pPr>
        <w:rPr>
          <w:sz w:val="22"/>
          <w:szCs w:val="22"/>
          <w:lang w:val="sr-Cyrl-CS"/>
        </w:rPr>
      </w:pPr>
    </w:p>
    <w:p w:rsidR="0091486D" w:rsidRPr="0098338A" w:rsidRDefault="0091486D" w:rsidP="00782FD2">
      <w:pPr>
        <w:rPr>
          <w:sz w:val="22"/>
          <w:szCs w:val="22"/>
          <w:lang w:val="sr-Cyrl-CS"/>
        </w:rPr>
      </w:pPr>
    </w:p>
    <w:p w:rsidR="00782FD2" w:rsidRPr="0098338A" w:rsidRDefault="00AB47E6" w:rsidP="00782FD2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</w:t>
      </w:r>
    </w:p>
    <w:p w:rsidR="00782FD2" w:rsidRPr="0098338A" w:rsidRDefault="000F2CDF" w:rsidP="000F2CDF">
      <w:pPr>
        <w:ind w:right="-80"/>
        <w:jc w:val="center"/>
        <w:rPr>
          <w:sz w:val="22"/>
          <w:szCs w:val="22"/>
          <w:lang w:val="ru-RU"/>
        </w:rPr>
      </w:pPr>
      <w:r w:rsidRPr="0098338A">
        <w:rPr>
          <w:sz w:val="22"/>
          <w:szCs w:val="22"/>
          <w:lang w:val="sr-Cyrl-RS"/>
        </w:rPr>
        <w:t>34</w:t>
      </w:r>
      <w:r w:rsidR="00782FD2" w:rsidRPr="0098338A">
        <w:rPr>
          <w:sz w:val="22"/>
          <w:szCs w:val="22"/>
          <w:lang w:val="ru-RU"/>
        </w:rPr>
        <w:t xml:space="preserve">. </w:t>
      </w:r>
      <w:r w:rsidR="00AB47E6">
        <w:rPr>
          <w:sz w:val="22"/>
          <w:szCs w:val="22"/>
          <w:lang w:val="ru-RU"/>
        </w:rPr>
        <w:t>SEDNICE</w:t>
      </w:r>
      <w:r w:rsidR="00782FD2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ODBORA</w:t>
      </w:r>
      <w:r w:rsidR="00782FD2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sr-Cyrl-CS"/>
        </w:rPr>
        <w:t>ZA</w:t>
      </w:r>
      <w:r w:rsidR="00782FD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ru-RU"/>
        </w:rPr>
        <w:t>ZAŠTITU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ŽIVOTNE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SREDINE</w:t>
      </w:r>
    </w:p>
    <w:p w:rsidR="00782FD2" w:rsidRPr="0098338A" w:rsidRDefault="00AB47E6" w:rsidP="00782FD2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NARODNE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REPUBLIKE</w:t>
      </w:r>
      <w:r w:rsidR="00782FD2" w:rsidRPr="0098338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SRBIJE</w:t>
      </w:r>
      <w:r w:rsidR="00782FD2" w:rsidRPr="0098338A">
        <w:rPr>
          <w:sz w:val="22"/>
          <w:szCs w:val="22"/>
          <w:lang w:val="ru-RU"/>
        </w:rPr>
        <w:t xml:space="preserve">, </w:t>
      </w:r>
    </w:p>
    <w:p w:rsidR="00782FD2" w:rsidRPr="0098338A" w:rsidRDefault="00AB47E6" w:rsidP="00782FD2">
      <w:pPr>
        <w:ind w:right="-8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ODRŽANE</w:t>
      </w:r>
      <w:r w:rsidR="00782FD2" w:rsidRPr="0098338A">
        <w:rPr>
          <w:sz w:val="22"/>
          <w:szCs w:val="22"/>
          <w:lang w:val="ru-RU"/>
        </w:rPr>
        <w:t xml:space="preserve"> </w:t>
      </w:r>
      <w:r w:rsidR="000F2CDF" w:rsidRPr="0098338A">
        <w:rPr>
          <w:sz w:val="22"/>
          <w:szCs w:val="22"/>
          <w:lang w:val="ru-RU"/>
        </w:rPr>
        <w:t>13</w:t>
      </w:r>
      <w:r w:rsidR="000F2CDF" w:rsidRPr="0098338A"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Cyrl-RS"/>
        </w:rPr>
        <w:t>NOVEM</w:t>
      </w:r>
      <w:r>
        <w:rPr>
          <w:sz w:val="22"/>
          <w:szCs w:val="22"/>
          <w:lang w:val="sr-Cyrl-CS"/>
        </w:rPr>
        <w:t>BRA</w:t>
      </w:r>
      <w:r w:rsidR="00782FD2" w:rsidRPr="0098338A">
        <w:rPr>
          <w:sz w:val="22"/>
          <w:szCs w:val="22"/>
          <w:lang w:val="sr-Cyrl-CS"/>
        </w:rPr>
        <w:t xml:space="preserve"> 2013. </w:t>
      </w:r>
      <w:r>
        <w:rPr>
          <w:sz w:val="22"/>
          <w:szCs w:val="22"/>
          <w:lang w:val="sr-Cyrl-CS"/>
        </w:rPr>
        <w:t>GODINE</w:t>
      </w:r>
    </w:p>
    <w:p w:rsidR="00782FD2" w:rsidRPr="0098338A" w:rsidRDefault="00782FD2" w:rsidP="00782FD2">
      <w:pPr>
        <w:rPr>
          <w:sz w:val="22"/>
          <w:szCs w:val="22"/>
          <w:lang w:val="sr-Cyrl-CS"/>
        </w:rPr>
      </w:pPr>
    </w:p>
    <w:p w:rsidR="0091486D" w:rsidRPr="0098338A" w:rsidRDefault="0091486D" w:rsidP="00782FD2">
      <w:pPr>
        <w:rPr>
          <w:sz w:val="22"/>
          <w:szCs w:val="22"/>
          <w:lang w:val="sr-Cyrl-CS"/>
        </w:rPr>
      </w:pPr>
    </w:p>
    <w:p w:rsidR="00782FD2" w:rsidRPr="0098338A" w:rsidRDefault="00782FD2" w:rsidP="00782FD2">
      <w:pPr>
        <w:rPr>
          <w:sz w:val="22"/>
          <w:szCs w:val="22"/>
          <w:lang w:val="sr-Latn-CS"/>
        </w:rPr>
      </w:pPr>
    </w:p>
    <w:p w:rsidR="00782FD2" w:rsidRPr="0098338A" w:rsidRDefault="00782FD2" w:rsidP="00782FD2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 w:rsidRPr="0098338A">
        <w:rPr>
          <w:sz w:val="22"/>
          <w:szCs w:val="22"/>
          <w:lang w:val="sr-Cyrl-CS"/>
        </w:rPr>
        <w:tab/>
      </w:r>
      <w:r w:rsidR="00AB47E6">
        <w:rPr>
          <w:sz w:val="22"/>
          <w:szCs w:val="22"/>
          <w:lang w:val="ru-RU"/>
        </w:rPr>
        <w:t>Sednica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je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počela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u</w:t>
      </w:r>
      <w:r w:rsidRPr="0098338A">
        <w:rPr>
          <w:sz w:val="22"/>
          <w:szCs w:val="22"/>
          <w:lang w:val="ru-RU"/>
        </w:rPr>
        <w:t xml:space="preserve"> 14,10 </w:t>
      </w:r>
      <w:r w:rsidR="00AB47E6">
        <w:rPr>
          <w:sz w:val="22"/>
          <w:szCs w:val="22"/>
          <w:lang w:val="ru-RU"/>
        </w:rPr>
        <w:t>časova</w:t>
      </w:r>
      <w:r w:rsidRPr="0098338A">
        <w:rPr>
          <w:sz w:val="22"/>
          <w:szCs w:val="22"/>
          <w:lang w:val="ru-RU"/>
        </w:rPr>
        <w:t xml:space="preserve">.  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  <w:r w:rsidRPr="0098338A">
        <w:rPr>
          <w:sz w:val="22"/>
          <w:szCs w:val="22"/>
          <w:lang w:val="ru-RU"/>
        </w:rPr>
        <w:tab/>
      </w:r>
    </w:p>
    <w:p w:rsidR="00782FD2" w:rsidRPr="0098338A" w:rsidRDefault="000F2CDF" w:rsidP="00782FD2">
      <w:pPr>
        <w:tabs>
          <w:tab w:val="left" w:pos="720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ru-RU"/>
        </w:rPr>
        <w:tab/>
      </w:r>
      <w:r w:rsidR="00AB47E6">
        <w:rPr>
          <w:sz w:val="22"/>
          <w:szCs w:val="22"/>
          <w:lang w:val="ru-RU"/>
        </w:rPr>
        <w:t>Sednicom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je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predsedavala</w:t>
      </w:r>
      <w:r w:rsidR="00782FD2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Milica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Vojić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Marković</w:t>
      </w:r>
      <w:r w:rsidR="00E2637B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predsednik</w:t>
      </w:r>
      <w:r w:rsidR="00782FD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Odbora</w:t>
      </w:r>
      <w:r w:rsidR="00782FD2" w:rsidRPr="0098338A">
        <w:rPr>
          <w:sz w:val="22"/>
          <w:szCs w:val="22"/>
          <w:lang w:val="sr-Cyrl-CS"/>
        </w:rPr>
        <w:t>.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CS"/>
        </w:rPr>
        <w:tab/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CS"/>
        </w:rPr>
        <w:tab/>
      </w:r>
      <w:r w:rsidR="00AB47E6">
        <w:rPr>
          <w:sz w:val="22"/>
          <w:szCs w:val="22"/>
          <w:lang w:val="sr-Cyrl-CS"/>
        </w:rPr>
        <w:t>Sednici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prisustvovali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članovi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Odbora</w:t>
      </w:r>
      <w:r w:rsidRPr="0098338A">
        <w:rPr>
          <w:sz w:val="22"/>
          <w:szCs w:val="22"/>
          <w:lang w:val="sr-Cyrl-CS"/>
        </w:rPr>
        <w:t xml:space="preserve">: </w:t>
      </w:r>
      <w:r w:rsidR="00AB47E6">
        <w:rPr>
          <w:sz w:val="22"/>
          <w:szCs w:val="22"/>
          <w:lang w:val="ru-RU"/>
        </w:rPr>
        <w:t>Aleksandra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Tomić</w:t>
      </w:r>
      <w:r w:rsidR="000F2CDF" w:rsidRPr="0098338A">
        <w:rPr>
          <w:sz w:val="22"/>
          <w:szCs w:val="22"/>
          <w:lang w:val="ru-RU"/>
        </w:rPr>
        <w:t xml:space="preserve">, </w:t>
      </w:r>
      <w:r w:rsidR="00AB47E6">
        <w:rPr>
          <w:sz w:val="22"/>
          <w:szCs w:val="22"/>
          <w:lang w:val="ru-RU"/>
        </w:rPr>
        <w:t>Zoran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Bojanić</w:t>
      </w:r>
      <w:r w:rsidR="000F2CDF" w:rsidRPr="0098338A">
        <w:rPr>
          <w:sz w:val="22"/>
          <w:szCs w:val="22"/>
          <w:lang w:val="ru-RU"/>
        </w:rPr>
        <w:t xml:space="preserve">, </w:t>
      </w:r>
      <w:r w:rsidR="00AB47E6">
        <w:rPr>
          <w:sz w:val="22"/>
          <w:szCs w:val="22"/>
          <w:lang w:val="ru-RU"/>
        </w:rPr>
        <w:t>Biljana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Ilić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Stošić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i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Judita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Popović</w:t>
      </w:r>
      <w:r w:rsidRPr="0098338A">
        <w:rPr>
          <w:sz w:val="22"/>
          <w:szCs w:val="22"/>
          <w:lang w:val="sr-Cyrl-CS"/>
        </w:rPr>
        <w:t xml:space="preserve">. 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CS"/>
        </w:rPr>
        <w:tab/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  <w:r w:rsidRPr="0098338A">
        <w:rPr>
          <w:sz w:val="22"/>
          <w:szCs w:val="22"/>
          <w:lang w:val="sr-Cyrl-CS"/>
        </w:rPr>
        <w:tab/>
      </w:r>
      <w:r w:rsidR="00AB47E6">
        <w:rPr>
          <w:sz w:val="22"/>
          <w:szCs w:val="22"/>
          <w:lang w:val="sr-Cyrl-CS"/>
        </w:rPr>
        <w:t>Sednici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prisustvovali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zamenici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članova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Odbora</w:t>
      </w:r>
      <w:r w:rsidRPr="0098338A">
        <w:rPr>
          <w:sz w:val="22"/>
          <w:szCs w:val="22"/>
          <w:lang w:val="sr-Cyrl-CS"/>
        </w:rPr>
        <w:t xml:space="preserve">: </w:t>
      </w:r>
      <w:r w:rsidR="00AB47E6">
        <w:rPr>
          <w:sz w:val="22"/>
          <w:szCs w:val="22"/>
          <w:lang w:val="sr-Cyrl-CS"/>
        </w:rPr>
        <w:t>Radoslav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Milovanović</w:t>
      </w:r>
      <w:r w:rsidR="000F2CDF" w:rsidRPr="0098338A">
        <w:rPr>
          <w:sz w:val="22"/>
          <w:szCs w:val="22"/>
          <w:lang w:val="sr-Cyrl-CS"/>
        </w:rPr>
        <w:t xml:space="preserve"> (</w:t>
      </w:r>
      <w:r w:rsidR="00AB47E6">
        <w:rPr>
          <w:sz w:val="22"/>
          <w:szCs w:val="22"/>
          <w:lang w:val="sr-Cyrl-CS"/>
        </w:rPr>
        <w:t>Dejan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Nikolić</w:t>
      </w:r>
      <w:r w:rsidR="000F2CDF" w:rsidRPr="0098338A">
        <w:rPr>
          <w:sz w:val="22"/>
          <w:szCs w:val="22"/>
          <w:lang w:val="sr-Cyrl-CS"/>
        </w:rPr>
        <w:t xml:space="preserve">) </w:t>
      </w:r>
      <w:r w:rsidR="00AB47E6">
        <w:rPr>
          <w:sz w:val="22"/>
          <w:szCs w:val="22"/>
          <w:lang w:val="sr-Cyrl-CS"/>
        </w:rPr>
        <w:t>i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Nevena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Stojanović</w:t>
      </w:r>
      <w:r w:rsidR="000F2CDF" w:rsidRPr="0098338A">
        <w:rPr>
          <w:sz w:val="22"/>
          <w:szCs w:val="22"/>
          <w:lang w:val="sr-Cyrl-CS"/>
        </w:rPr>
        <w:t xml:space="preserve"> (</w:t>
      </w:r>
      <w:r w:rsidR="00AB47E6">
        <w:rPr>
          <w:sz w:val="22"/>
          <w:szCs w:val="22"/>
          <w:lang w:val="sr-Cyrl-CS"/>
        </w:rPr>
        <w:t>Zoran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Vasić</w:t>
      </w:r>
      <w:r w:rsidR="000F2CDF" w:rsidRPr="0098338A">
        <w:rPr>
          <w:sz w:val="22"/>
          <w:szCs w:val="22"/>
          <w:lang w:val="sr-Cyrl-CS"/>
        </w:rPr>
        <w:t>).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  <w:r w:rsidRPr="0098338A">
        <w:rPr>
          <w:sz w:val="22"/>
          <w:szCs w:val="22"/>
          <w:lang w:val="ru-RU"/>
        </w:rPr>
        <w:tab/>
      </w:r>
      <w:r w:rsidR="00AB47E6">
        <w:rPr>
          <w:sz w:val="22"/>
          <w:szCs w:val="22"/>
          <w:lang w:val="sr-Cyrl-CS"/>
        </w:rPr>
        <w:t>Sednici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nisu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prisustvovali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članovi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Odbora</w:t>
      </w:r>
      <w:r w:rsidRPr="0098338A">
        <w:rPr>
          <w:sz w:val="22"/>
          <w:szCs w:val="22"/>
          <w:lang w:val="sr-Cyrl-CS"/>
        </w:rPr>
        <w:t xml:space="preserve">: </w:t>
      </w:r>
      <w:r w:rsidR="00AB47E6">
        <w:rPr>
          <w:sz w:val="22"/>
          <w:szCs w:val="22"/>
          <w:lang w:val="sr-Cyrl-CS"/>
        </w:rPr>
        <w:t>Željko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Sušec</w:t>
      </w:r>
      <w:r w:rsidR="000F2CDF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Jelena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Mijatović</w:t>
      </w:r>
      <w:r w:rsidR="000F2CDF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Gordana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Čomić</w:t>
      </w:r>
      <w:r w:rsidR="000F2CDF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Ivan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Karić</w:t>
      </w:r>
      <w:r w:rsidR="000F2CDF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Živojin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Stanković</w:t>
      </w:r>
      <w:r w:rsidR="000F2CDF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Ivana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Dinić</w:t>
      </w:r>
      <w:r w:rsidR="000F2CDF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Jelena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Travar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Miljević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Konstantin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Arsenović</w:t>
      </w:r>
      <w:r w:rsidR="001F3ED3" w:rsidRPr="0098338A">
        <w:rPr>
          <w:sz w:val="22"/>
          <w:szCs w:val="22"/>
          <w:lang w:val="sr-Cyrl-CS"/>
        </w:rPr>
        <w:t>,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niti</w:t>
      </w:r>
      <w:r w:rsidR="000F2CDF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nj</w:t>
      </w:r>
      <w:r w:rsidR="00AB47E6">
        <w:rPr>
          <w:sz w:val="22"/>
          <w:szCs w:val="22"/>
          <w:lang w:val="ru-RU"/>
        </w:rPr>
        <w:t>ihovi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zamenici</w:t>
      </w:r>
      <w:r w:rsidRPr="0098338A">
        <w:rPr>
          <w:sz w:val="22"/>
          <w:szCs w:val="22"/>
          <w:lang w:val="ru-RU"/>
        </w:rPr>
        <w:t>.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  <w:r w:rsidRPr="0098338A">
        <w:rPr>
          <w:sz w:val="22"/>
          <w:szCs w:val="22"/>
          <w:lang w:val="ru-RU"/>
        </w:rPr>
        <w:tab/>
      </w:r>
      <w:r w:rsidR="00AB47E6">
        <w:rPr>
          <w:sz w:val="22"/>
          <w:szCs w:val="22"/>
          <w:lang w:val="ru-RU"/>
        </w:rPr>
        <w:t>Sednici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je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prisustvovao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i</w:t>
      </w:r>
      <w:r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narodni</w:t>
      </w:r>
      <w:r w:rsidR="00C666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poslanik</w:t>
      </w:r>
      <w:r w:rsidR="00C666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Srđan</w:t>
      </w:r>
      <w:r w:rsidR="000F2CDF" w:rsidRPr="0098338A">
        <w:rPr>
          <w:sz w:val="22"/>
          <w:szCs w:val="22"/>
          <w:lang w:val="ru-RU"/>
        </w:rPr>
        <w:t xml:space="preserve"> </w:t>
      </w:r>
      <w:r w:rsidR="00AB47E6">
        <w:rPr>
          <w:sz w:val="22"/>
          <w:szCs w:val="22"/>
          <w:lang w:val="ru-RU"/>
        </w:rPr>
        <w:t>Miković</w:t>
      </w:r>
      <w:r w:rsidRPr="0098338A">
        <w:rPr>
          <w:sz w:val="22"/>
          <w:szCs w:val="22"/>
          <w:lang w:val="ru-RU"/>
        </w:rPr>
        <w:t>.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ru-RU"/>
        </w:rPr>
      </w:pPr>
      <w:r w:rsidRPr="0098338A">
        <w:rPr>
          <w:sz w:val="22"/>
          <w:szCs w:val="22"/>
          <w:lang w:val="ru-RU"/>
        </w:rPr>
        <w:tab/>
      </w:r>
    </w:p>
    <w:p w:rsidR="00782FD2" w:rsidRPr="0098338A" w:rsidRDefault="00782FD2" w:rsidP="0091486D">
      <w:pPr>
        <w:tabs>
          <w:tab w:val="left" w:pos="720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ru-RU"/>
        </w:rPr>
        <w:tab/>
      </w:r>
      <w:r w:rsidR="00AB47E6">
        <w:rPr>
          <w:sz w:val="22"/>
          <w:szCs w:val="22"/>
          <w:lang w:val="sr-Cyrl-CS"/>
        </w:rPr>
        <w:t>Sednici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prisustvovali</w:t>
      </w:r>
      <w:r w:rsidR="00FB5064" w:rsidRPr="0098338A">
        <w:rPr>
          <w:sz w:val="22"/>
          <w:szCs w:val="22"/>
          <w:lang w:val="sr-Cyrl-CS"/>
        </w:rPr>
        <w:t>: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predstavnici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Ministarstva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energetike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razvoja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zaštite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životne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sredine</w:t>
      </w:r>
      <w:r w:rsidRPr="0098338A">
        <w:rPr>
          <w:sz w:val="22"/>
          <w:szCs w:val="22"/>
          <w:lang w:val="sr-Cyrl-CS"/>
        </w:rPr>
        <w:t>: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Jovana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Jarić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posebni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savetnik</w:t>
      </w:r>
      <w:r w:rsidR="00FB5064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ministra</w:t>
      </w:r>
      <w:r w:rsidR="00E828C2" w:rsidRPr="0098338A">
        <w:rPr>
          <w:sz w:val="22"/>
          <w:szCs w:val="22"/>
          <w:lang w:val="sr-Cyrl-CS"/>
        </w:rPr>
        <w:t>,</w:t>
      </w:r>
      <w:r w:rsidR="00873F34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Gordana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Petković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viši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savetnik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Ljiljana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Peković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načelnik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Radmila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Šerović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načelnik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Odeljenja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upravljanje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otpadom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Pavle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Jovanović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rukovodilac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grupe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CITES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Snežana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Prokić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viši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savetnik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Gordana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Mišev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samostalni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savetnik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Ivana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Radosavljević</w:t>
      </w:r>
      <w:r w:rsidR="00E828C2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samostalni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savetnik</w:t>
      </w:r>
      <w:r w:rsidR="00FB5064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Mirjana</w:t>
      </w:r>
      <w:r w:rsidR="00FB5064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Knežević</w:t>
      </w:r>
      <w:r w:rsidR="00FB5064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savetnik</w:t>
      </w:r>
      <w:r w:rsidR="00FB5064" w:rsidRPr="0098338A">
        <w:rPr>
          <w:sz w:val="22"/>
          <w:szCs w:val="22"/>
          <w:lang w:val="sr-Cyrl-CS"/>
        </w:rPr>
        <w:t>,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predstavnici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civilnog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sektora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na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E828C2" w:rsidRPr="0098338A">
        <w:rPr>
          <w:sz w:val="22"/>
          <w:szCs w:val="22"/>
          <w:lang w:val="sr-Cyrl-CS"/>
        </w:rPr>
        <w:t>„</w:t>
      </w:r>
      <w:r w:rsidR="00AB47E6">
        <w:rPr>
          <w:sz w:val="22"/>
          <w:szCs w:val="22"/>
          <w:lang w:val="sr-Cyrl-CS"/>
        </w:rPr>
        <w:t>Zelenoj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stolici</w:t>
      </w:r>
      <w:r w:rsidR="00E2637B" w:rsidRPr="0098338A">
        <w:rPr>
          <w:sz w:val="22"/>
          <w:szCs w:val="22"/>
          <w:lang w:val="sr-Cyrl-CS"/>
        </w:rPr>
        <w:t xml:space="preserve">“: </w:t>
      </w:r>
      <w:r w:rsidR="00AB47E6">
        <w:rPr>
          <w:sz w:val="22"/>
          <w:szCs w:val="22"/>
          <w:lang w:val="sr-Cyrl-CS"/>
        </w:rPr>
        <w:t>Vladimir</w:t>
      </w:r>
      <w:r w:rsidR="00E2637B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Radojčić</w:t>
      </w:r>
      <w:r w:rsidR="00E2637B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</w:t>
      </w:r>
      <w:r w:rsidR="00E2637B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Trag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fondacije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Jelena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Mićić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Centra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modernih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veština</w:t>
      </w:r>
      <w:r w:rsidR="00FB5064" w:rsidRPr="0098338A">
        <w:rPr>
          <w:sz w:val="22"/>
          <w:szCs w:val="22"/>
          <w:lang w:val="sr-Cyrl-CS"/>
        </w:rPr>
        <w:t>,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predstavnici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Privredne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komore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Srbije</w:t>
      </w:r>
      <w:r w:rsidR="00E828C2" w:rsidRPr="0098338A">
        <w:rPr>
          <w:sz w:val="22"/>
          <w:szCs w:val="22"/>
          <w:lang w:val="sr-Cyrl-CS"/>
        </w:rPr>
        <w:t xml:space="preserve">: </w:t>
      </w:r>
      <w:r w:rsidR="00AB47E6">
        <w:rPr>
          <w:sz w:val="22"/>
          <w:szCs w:val="22"/>
          <w:lang w:val="sr-Cyrl-CS"/>
        </w:rPr>
        <w:t>Siniša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Mitrović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Dragan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Dilparić</w:t>
      </w:r>
      <w:r w:rsidR="000C1868" w:rsidRPr="0098338A">
        <w:rPr>
          <w:sz w:val="22"/>
          <w:szCs w:val="22"/>
          <w:lang w:val="sr-Cyrl-CS"/>
        </w:rPr>
        <w:t>,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Ana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Petrović</w:t>
      </w:r>
      <w:r w:rsidR="00E828C2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Vukićević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Udruženja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reciklera</w:t>
      </w:r>
      <w:r w:rsidR="000C1868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Srbije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Maja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Bobić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Evropskog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pokreta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</w:t>
      </w:r>
      <w:r w:rsidR="00C20DF9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Srbiji</w:t>
      </w:r>
      <w:r w:rsidR="0091486D" w:rsidRPr="0098338A">
        <w:rPr>
          <w:sz w:val="22"/>
          <w:szCs w:val="22"/>
          <w:lang w:val="sr-Cyrl-CS"/>
        </w:rPr>
        <w:t xml:space="preserve">. </w:t>
      </w:r>
    </w:p>
    <w:p w:rsidR="00782FD2" w:rsidRPr="0098338A" w:rsidRDefault="00782FD2" w:rsidP="00782FD2">
      <w:pPr>
        <w:tabs>
          <w:tab w:val="left" w:pos="720"/>
        </w:tabs>
        <w:rPr>
          <w:sz w:val="22"/>
          <w:szCs w:val="22"/>
          <w:lang w:val="sr-Cyrl-CS"/>
        </w:rPr>
      </w:pPr>
    </w:p>
    <w:p w:rsidR="00037035" w:rsidRPr="0098338A" w:rsidRDefault="00AB47E6" w:rsidP="00037035">
      <w:pPr>
        <w:ind w:firstLine="720"/>
        <w:contextualSpacing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RS"/>
        </w:rPr>
        <w:t>S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obzirom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da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nije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bilo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kvoruma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odlučivanje</w:t>
      </w:r>
      <w:r w:rsidR="00037035" w:rsidRPr="0098338A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na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osnovu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člana</w:t>
      </w:r>
      <w:r w:rsidR="00037035" w:rsidRPr="0098338A">
        <w:rPr>
          <w:noProof w:val="0"/>
          <w:sz w:val="22"/>
          <w:szCs w:val="22"/>
          <w:lang w:val="sr-Cyrl-RS"/>
        </w:rPr>
        <w:t xml:space="preserve"> 72. </w:t>
      </w:r>
      <w:r>
        <w:rPr>
          <w:noProof w:val="0"/>
          <w:sz w:val="22"/>
          <w:szCs w:val="22"/>
          <w:lang w:val="sr-Cyrl-RS"/>
        </w:rPr>
        <w:t>stav</w:t>
      </w:r>
      <w:r w:rsidR="00037035" w:rsidRPr="0098338A">
        <w:rPr>
          <w:noProof w:val="0"/>
          <w:sz w:val="22"/>
          <w:szCs w:val="22"/>
          <w:lang w:val="sr-Cyrl-RS"/>
        </w:rPr>
        <w:t xml:space="preserve"> 5. </w:t>
      </w:r>
      <w:r>
        <w:rPr>
          <w:noProof w:val="0"/>
          <w:sz w:val="22"/>
          <w:szCs w:val="22"/>
          <w:lang w:val="sr-Cyrl-RS"/>
        </w:rPr>
        <w:t>Poslovnika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Narodne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skupštine</w:t>
      </w:r>
      <w:r w:rsidR="00037035" w:rsidRPr="0098338A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sednic</w:t>
      </w:r>
      <w:r w:rsidR="00037035" w:rsidRPr="0098338A">
        <w:rPr>
          <w:noProof w:val="0"/>
          <w:sz w:val="22"/>
          <w:szCs w:val="22"/>
        </w:rPr>
        <w:t>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je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održana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bez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kvoruma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odlučivanje</w:t>
      </w:r>
      <w:r w:rsidR="00037035" w:rsidRPr="0098338A">
        <w:rPr>
          <w:noProof w:val="0"/>
          <w:sz w:val="22"/>
          <w:szCs w:val="22"/>
        </w:rPr>
        <w:t>,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po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dnevnom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redu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predloženom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u</w:t>
      </w:r>
      <w:r w:rsidR="00037035" w:rsidRPr="0098338A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sazivu</w:t>
      </w:r>
      <w:r w:rsidR="00037035" w:rsidRPr="0098338A">
        <w:rPr>
          <w:noProof w:val="0"/>
          <w:sz w:val="22"/>
          <w:szCs w:val="22"/>
          <w:lang w:val="sr-Cyrl-CS"/>
        </w:rPr>
        <w:t>:</w:t>
      </w:r>
    </w:p>
    <w:p w:rsidR="00037035" w:rsidRPr="0098338A" w:rsidRDefault="00037035" w:rsidP="00037035">
      <w:pPr>
        <w:ind w:firstLine="720"/>
        <w:contextualSpacing/>
        <w:rPr>
          <w:noProof w:val="0"/>
          <w:sz w:val="22"/>
          <w:szCs w:val="22"/>
          <w:lang w:val="sr-Cyrl-CS"/>
        </w:rPr>
      </w:pPr>
    </w:p>
    <w:p w:rsidR="00037035" w:rsidRPr="00037035" w:rsidRDefault="00AB47E6" w:rsidP="00037035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noProof w:val="0"/>
          <w:sz w:val="22"/>
          <w:szCs w:val="22"/>
          <w:lang w:val="sr-Cyrl-RS"/>
        </w:rPr>
      </w:pPr>
      <w:r>
        <w:rPr>
          <w:noProof w:val="0"/>
          <w:sz w:val="22"/>
          <w:szCs w:val="22"/>
          <w:lang w:val="sr-Cyrl-RS"/>
        </w:rPr>
        <w:t>Informisanje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Odbora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rešenjima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sadržanim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u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nacrtima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zakona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iz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oblasti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zaštite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životne</w:t>
      </w:r>
      <w:r w:rsidR="00037035" w:rsidRPr="00037035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sredine</w:t>
      </w:r>
      <w:r w:rsidR="00037035" w:rsidRPr="00037035">
        <w:rPr>
          <w:noProof w:val="0"/>
          <w:sz w:val="22"/>
          <w:szCs w:val="22"/>
          <w:lang w:val="sr-Cyrl-CS"/>
        </w:rPr>
        <w:t>;</w:t>
      </w:r>
    </w:p>
    <w:p w:rsidR="00037035" w:rsidRPr="00037035" w:rsidRDefault="00AB47E6" w:rsidP="00037035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Razno</w:t>
      </w:r>
      <w:r w:rsidR="00037035" w:rsidRPr="00037035">
        <w:rPr>
          <w:noProof w:val="0"/>
          <w:sz w:val="22"/>
          <w:szCs w:val="22"/>
          <w:lang w:val="sr-Cyrl-CS"/>
        </w:rPr>
        <w:t>.</w:t>
      </w:r>
    </w:p>
    <w:p w:rsidR="00782FD2" w:rsidRPr="0098338A" w:rsidRDefault="00782FD2" w:rsidP="00037035">
      <w:pPr>
        <w:tabs>
          <w:tab w:val="left" w:pos="709"/>
        </w:tabs>
        <w:rPr>
          <w:sz w:val="22"/>
          <w:szCs w:val="22"/>
          <w:lang w:val="sr-Cyrl-CS"/>
        </w:rPr>
      </w:pPr>
    </w:p>
    <w:p w:rsidR="00B77AAC" w:rsidRPr="0098338A" w:rsidRDefault="00AB47E6" w:rsidP="00037035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Otvarajući</w:t>
      </w:r>
      <w:r w:rsidR="00C96BFA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="00C96BFA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037035" w:rsidRPr="0098338A">
        <w:rPr>
          <w:sz w:val="22"/>
          <w:szCs w:val="22"/>
          <w:lang w:val="sr-Cyrl-CS"/>
        </w:rPr>
        <w:t>,</w:t>
      </w:r>
      <w:r w:rsidR="007F6C74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Milica</w:t>
      </w:r>
      <w:r w:rsidR="007F6C74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Vojić</w:t>
      </w:r>
      <w:r w:rsidR="007F6C74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Marković</w:t>
      </w:r>
      <w:r w:rsidR="00037035" w:rsidRPr="0098338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03703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037035" w:rsidRPr="0098338A">
        <w:rPr>
          <w:sz w:val="22"/>
          <w:szCs w:val="22"/>
          <w:lang w:val="sr-Cyrl-CS"/>
        </w:rPr>
        <w:t>,</w:t>
      </w:r>
      <w:r w:rsidR="00217C72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ukazala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03703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važnost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činjenice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budu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blagovremeno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upoznati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nacrtima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oblasti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037035" w:rsidRPr="0098338A">
        <w:rPr>
          <w:sz w:val="22"/>
          <w:szCs w:val="22"/>
          <w:lang w:val="sr-Cyrl-CS"/>
        </w:rPr>
        <w:t>,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kako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mogli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potpunosti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upoznaju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ovim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tekstovima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037035" w:rsidRPr="0098338A">
        <w:rPr>
          <w:sz w:val="22"/>
          <w:szCs w:val="22"/>
          <w:lang w:val="sr-Cyrl-CS"/>
        </w:rPr>
        <w:t>,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ukoliko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tim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bude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bilo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potrebe</w:t>
      </w:r>
      <w:r w:rsidR="00037035" w:rsidRPr="0098338A">
        <w:rPr>
          <w:sz w:val="22"/>
          <w:szCs w:val="22"/>
          <w:lang w:val="sr-Cyrl-CS"/>
        </w:rPr>
        <w:t>,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daju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predloge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njihovo</w:t>
      </w:r>
      <w:r w:rsidR="001861D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poboljšanje</w:t>
      </w:r>
      <w:r w:rsidR="001861D5" w:rsidRPr="0098338A">
        <w:rPr>
          <w:sz w:val="22"/>
          <w:szCs w:val="22"/>
          <w:lang w:val="sr-Cyrl-CS"/>
        </w:rPr>
        <w:t>.</w:t>
      </w:r>
    </w:p>
    <w:p w:rsidR="00957A0D" w:rsidRPr="0098338A" w:rsidRDefault="00957A0D" w:rsidP="00037035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8531FE" w:rsidRPr="0098338A" w:rsidRDefault="001861D5" w:rsidP="007F6C74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CS"/>
        </w:rPr>
        <w:lastRenderedPageBreak/>
        <w:tab/>
      </w:r>
      <w:r w:rsidR="00AB47E6">
        <w:rPr>
          <w:sz w:val="22"/>
          <w:szCs w:val="22"/>
          <w:lang w:val="sr-Cyrl-CS"/>
        </w:rPr>
        <w:t>Jovana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Jarić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Ministarstva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energetike</w:t>
      </w:r>
      <w:r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razvoja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zaštite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životne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sredine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istakla</w:t>
      </w:r>
      <w:r w:rsidR="0003703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je</w:t>
      </w:r>
      <w:r w:rsidR="0003703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smatra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je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dobra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praksa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se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poslanici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upoznaju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radnim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tekstovima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zakona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pre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nego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što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oni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uđu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zvaničnu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skupštinsku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proceduru</w:t>
      </w:r>
      <w:r w:rsidRPr="0098338A">
        <w:rPr>
          <w:sz w:val="22"/>
          <w:szCs w:val="22"/>
          <w:lang w:val="sr-Cyrl-CS"/>
        </w:rPr>
        <w:t xml:space="preserve">. </w:t>
      </w:r>
      <w:r w:rsidR="00AB47E6">
        <w:rPr>
          <w:sz w:val="22"/>
          <w:szCs w:val="22"/>
          <w:lang w:val="sr-Cyrl-CS"/>
        </w:rPr>
        <w:t>Trenutno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izradi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tri</w:t>
      </w:r>
      <w:r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radna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teksta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zakona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koji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se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nalaze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fazi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javne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rasprave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prezentacije</w:t>
      </w:r>
      <w:r w:rsidR="008531FE" w:rsidRPr="0098338A">
        <w:rPr>
          <w:sz w:val="22"/>
          <w:szCs w:val="22"/>
          <w:lang w:val="sr-Cyrl-CS"/>
        </w:rPr>
        <w:t xml:space="preserve">. </w:t>
      </w:r>
      <w:r w:rsidR="00AB47E6">
        <w:rPr>
          <w:sz w:val="22"/>
          <w:szCs w:val="22"/>
          <w:lang w:val="sr-Cyrl-CS"/>
        </w:rPr>
        <w:t>U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izradu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ovih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tekstova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bili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su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uključeni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svi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relevantni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činioci</w:t>
      </w:r>
      <w:r w:rsidR="008531FE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pre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svih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privatni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sektor</w:t>
      </w:r>
      <w:r w:rsidR="008531FE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privredne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komore</w:t>
      </w:r>
      <w:r w:rsidR="008531FE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pokrajinska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administracija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kao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svi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drugi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relevantni</w:t>
      </w:r>
      <w:r w:rsidR="008531FE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činioci</w:t>
      </w:r>
      <w:r w:rsidR="008531FE" w:rsidRPr="0098338A">
        <w:rPr>
          <w:sz w:val="22"/>
          <w:szCs w:val="22"/>
          <w:lang w:val="sr-Cyrl-CS"/>
        </w:rPr>
        <w:t>.</w:t>
      </w:r>
    </w:p>
    <w:p w:rsidR="00957A0D" w:rsidRPr="0098338A" w:rsidRDefault="008531FE" w:rsidP="007F6C74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  <w:r w:rsidRPr="0098338A">
        <w:rPr>
          <w:sz w:val="22"/>
          <w:szCs w:val="22"/>
          <w:lang w:val="sr-Cyrl-CS"/>
        </w:rPr>
        <w:tab/>
      </w:r>
    </w:p>
    <w:p w:rsidR="00D15CAA" w:rsidRPr="0098338A" w:rsidRDefault="00957A0D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CS"/>
        </w:rPr>
        <w:tab/>
      </w:r>
      <w:r w:rsidR="00AB47E6">
        <w:rPr>
          <w:sz w:val="22"/>
          <w:szCs w:val="22"/>
          <w:lang w:val="sr-Cyrl-CS"/>
        </w:rPr>
        <w:t>U</w:t>
      </w:r>
      <w:r w:rsidR="001861D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izlaganju</w:t>
      </w:r>
      <w:r w:rsidR="001861D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Gordane</w:t>
      </w:r>
      <w:r w:rsidR="002C299B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Petković</w:t>
      </w:r>
      <w:r w:rsidR="002C299B" w:rsidRPr="0098338A">
        <w:rPr>
          <w:sz w:val="22"/>
          <w:szCs w:val="22"/>
          <w:lang w:val="sr-Cyrl-CS"/>
        </w:rPr>
        <w:t xml:space="preserve">, </w:t>
      </w:r>
      <w:r w:rsidR="00AB47E6">
        <w:rPr>
          <w:sz w:val="22"/>
          <w:szCs w:val="22"/>
          <w:lang w:val="sr-Cyrl-CS"/>
        </w:rPr>
        <w:t>koje</w:t>
      </w:r>
      <w:r w:rsidR="001861D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je</w:t>
      </w:r>
      <w:r w:rsidR="001861D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usledilo</w:t>
      </w:r>
      <w:r w:rsidR="001861D5" w:rsidRPr="0098338A">
        <w:rPr>
          <w:sz w:val="22"/>
          <w:szCs w:val="22"/>
          <w:lang w:val="sr-Cyrl-CS"/>
        </w:rPr>
        <w:t xml:space="preserve"> </w:t>
      </w:r>
      <w:r w:rsidR="00AB47E6">
        <w:rPr>
          <w:sz w:val="22"/>
          <w:szCs w:val="22"/>
          <w:lang w:val="sr-Cyrl-CS"/>
        </w:rPr>
        <w:t>kroz</w:t>
      </w:r>
      <w:r w:rsidR="001861D5" w:rsidRPr="0098338A">
        <w:rPr>
          <w:sz w:val="22"/>
          <w:szCs w:val="22"/>
          <w:lang w:val="sr-Cyrl-CS"/>
        </w:rPr>
        <w:t xml:space="preserve"> </w:t>
      </w:r>
      <w:r w:rsidR="001861D5" w:rsidRPr="0098338A">
        <w:rPr>
          <w:i/>
          <w:sz w:val="22"/>
          <w:szCs w:val="22"/>
        </w:rPr>
        <w:t>Power point</w:t>
      </w:r>
      <w:r w:rsidR="001861D5" w:rsidRPr="0098338A">
        <w:rPr>
          <w:sz w:val="22"/>
          <w:szCs w:val="22"/>
        </w:rPr>
        <w:t xml:space="preserve"> </w:t>
      </w:r>
      <w:r w:rsidR="00AB47E6">
        <w:rPr>
          <w:sz w:val="22"/>
          <w:szCs w:val="22"/>
          <w:lang w:val="sr-Cyrl-RS"/>
        </w:rPr>
        <w:t>prezentaciju</w:t>
      </w:r>
      <w:r w:rsidR="00E2637B" w:rsidRPr="0098338A">
        <w:rPr>
          <w:sz w:val="22"/>
          <w:szCs w:val="22"/>
          <w:lang w:val="sr-Cyrl-RS"/>
        </w:rPr>
        <w:t>,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članovima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odbora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predstavljen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izmenama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dopunama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zaštiti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="008531FE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Potreba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izradom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nastala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usled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usvajanja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strateških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dokumenata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revizija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ovoj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E2637B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Tu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svega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spadaju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Nacionalna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strategija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Republike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Srbije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aproksimaciju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="008531FE" w:rsidRPr="0098338A">
        <w:rPr>
          <w:sz w:val="22"/>
          <w:szCs w:val="22"/>
          <w:lang w:val="sr-Cyrl-RS"/>
        </w:rPr>
        <w:t xml:space="preserve"> („</w:t>
      </w:r>
      <w:r w:rsidR="00AB47E6">
        <w:rPr>
          <w:sz w:val="22"/>
          <w:szCs w:val="22"/>
          <w:lang w:val="sr-Cyrl-RS"/>
        </w:rPr>
        <w:t>Službeni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glasnik</w:t>
      </w:r>
      <w:r w:rsidR="008531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RS</w:t>
      </w:r>
      <w:r w:rsidR="008531FE" w:rsidRPr="0098338A">
        <w:rPr>
          <w:sz w:val="22"/>
          <w:szCs w:val="22"/>
          <w:lang w:val="sr-Cyrl-RS"/>
        </w:rPr>
        <w:t xml:space="preserve">“, </w:t>
      </w:r>
      <w:r w:rsidR="00AB47E6">
        <w:rPr>
          <w:sz w:val="22"/>
          <w:szCs w:val="22"/>
          <w:lang w:val="sr-Cyrl-RS"/>
        </w:rPr>
        <w:t>broj</w:t>
      </w:r>
      <w:r w:rsidR="008531FE" w:rsidRPr="0098338A">
        <w:rPr>
          <w:sz w:val="22"/>
          <w:szCs w:val="22"/>
          <w:lang w:val="sr-Cyrl-RS"/>
        </w:rPr>
        <w:t xml:space="preserve"> 80/11)</w:t>
      </w:r>
      <w:r w:rsidR="00A059FE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Nacionalni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Program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usvajanje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pravnih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tekovina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period</w:t>
      </w:r>
      <w:r w:rsidR="00E2637B" w:rsidRPr="0098338A">
        <w:rPr>
          <w:sz w:val="22"/>
          <w:szCs w:val="22"/>
          <w:lang w:val="sr-Cyrl-RS"/>
        </w:rPr>
        <w:t xml:space="preserve"> 2013-2016</w:t>
      </w:r>
      <w:r w:rsidR="00201AC7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zbog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postojanja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određenih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pravnih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praznina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izvršeno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usklađivanje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relevantnim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međunarodnim</w:t>
      </w:r>
      <w:r w:rsidR="00A059F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ugovorima</w:t>
      </w:r>
      <w:r w:rsidR="00A059FE" w:rsidRPr="0098338A">
        <w:rPr>
          <w:sz w:val="22"/>
          <w:szCs w:val="22"/>
          <w:lang w:val="sr-Cyrl-RS"/>
        </w:rPr>
        <w:t>.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Navedeni</w:t>
      </w:r>
      <w:r w:rsidR="00252DB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važeće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propisi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domaćeg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zakonodavstva</w:t>
      </w:r>
      <w:r w:rsidR="00201AC7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sa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potrebno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izvršiti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usklađivanje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pomenutog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201AC7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Obrazlažući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ključne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2C299B" w:rsidRPr="0098338A">
        <w:rPr>
          <w:sz w:val="22"/>
          <w:szCs w:val="22"/>
          <w:lang w:val="sr-Cyrl-RS"/>
        </w:rPr>
        <w:t>,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istakla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C299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52DB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ovaj</w:t>
      </w:r>
      <w:r w:rsidR="00252DB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način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bliže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definišu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pojmovi</w:t>
      </w:r>
      <w:r w:rsidR="00201AC7" w:rsidRPr="0098338A">
        <w:rPr>
          <w:sz w:val="22"/>
          <w:szCs w:val="22"/>
          <w:lang w:val="sr-Cyrl-RS"/>
        </w:rPr>
        <w:t xml:space="preserve"> (</w:t>
      </w:r>
      <w:r w:rsidR="00AB47E6">
        <w:rPr>
          <w:sz w:val="22"/>
          <w:szCs w:val="22"/>
          <w:lang w:val="sr-Cyrl-RS"/>
        </w:rPr>
        <w:t>otpad</w:t>
      </w:r>
      <w:r w:rsidR="00201AC7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informacije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životnoj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sredini</w:t>
      </w:r>
      <w:r w:rsidR="00201AC7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mulj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sediment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</w:t>
      </w:r>
      <w:r w:rsidR="00201AC7" w:rsidRPr="0098338A">
        <w:rPr>
          <w:sz w:val="22"/>
          <w:szCs w:val="22"/>
          <w:lang w:val="sr-Cyrl-RS"/>
        </w:rPr>
        <w:t xml:space="preserve">); </w:t>
      </w:r>
      <w:r w:rsidR="00AB47E6">
        <w:rPr>
          <w:sz w:val="22"/>
          <w:szCs w:val="22"/>
          <w:lang w:val="sr-Cyrl-RS"/>
        </w:rPr>
        <w:t>promet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ugroženih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flore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faune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uslovi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prostornim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urbanističkim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planovima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zaštita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voda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upravljanje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otpadom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sadržina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projekata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sanacije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remedijacije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kontrola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opasnosti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velikog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udesa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informisanje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životnoj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učešće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javnosti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uključivanje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sistem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EMAS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sanacioni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planovi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skladu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šemama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državne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pomoći</w:t>
      </w:r>
      <w:r w:rsidR="00201AC7" w:rsidRPr="0098338A">
        <w:rPr>
          <w:sz w:val="22"/>
          <w:szCs w:val="22"/>
          <w:lang w:val="sr-Cyrl-RS"/>
        </w:rPr>
        <w:t xml:space="preserve">; </w:t>
      </w:r>
      <w:r w:rsidR="00AB47E6">
        <w:rPr>
          <w:sz w:val="22"/>
          <w:szCs w:val="22"/>
          <w:lang w:val="sr-Cyrl-RS"/>
        </w:rPr>
        <w:t>finansiranje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="00201AC7" w:rsidRPr="0098338A">
        <w:rPr>
          <w:sz w:val="22"/>
          <w:szCs w:val="22"/>
          <w:lang w:val="sr-Cyrl-RS"/>
        </w:rPr>
        <w:t xml:space="preserve"> (</w:t>
      </w:r>
      <w:r w:rsidR="00AB47E6">
        <w:rPr>
          <w:sz w:val="22"/>
          <w:szCs w:val="22"/>
          <w:lang w:val="sr-Cyrl-RS"/>
        </w:rPr>
        <w:t>buđetski</w:t>
      </w:r>
      <w:r w:rsidR="00201AC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zaštitu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RS</w:t>
      </w:r>
      <w:r w:rsidR="00D15CAA" w:rsidRPr="0098338A">
        <w:rPr>
          <w:sz w:val="22"/>
          <w:szCs w:val="22"/>
          <w:lang w:val="sr-Cyrl-RS"/>
        </w:rPr>
        <w:t xml:space="preserve">); </w:t>
      </w:r>
      <w:r w:rsidR="00AB47E6">
        <w:rPr>
          <w:sz w:val="22"/>
          <w:szCs w:val="22"/>
          <w:lang w:val="sr-Cyrl-RS"/>
        </w:rPr>
        <w:t>ekonomski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instrumenti</w:t>
      </w:r>
      <w:r w:rsidR="00D15CAA" w:rsidRPr="0098338A">
        <w:rPr>
          <w:sz w:val="22"/>
          <w:szCs w:val="22"/>
          <w:lang w:val="sr-Cyrl-RS"/>
        </w:rPr>
        <w:t xml:space="preserve"> (</w:t>
      </w:r>
      <w:r w:rsidR="00AB47E6">
        <w:rPr>
          <w:sz w:val="22"/>
          <w:szCs w:val="22"/>
          <w:lang w:val="sr-Cyrl-RS"/>
        </w:rPr>
        <w:t>podsticajna</w:t>
      </w:r>
      <w:r w:rsidR="00D15C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sredstva</w:t>
      </w:r>
      <w:r w:rsidR="00D15CAA" w:rsidRPr="0098338A">
        <w:rPr>
          <w:sz w:val="22"/>
          <w:szCs w:val="22"/>
          <w:lang w:val="sr-Cyrl-RS"/>
        </w:rPr>
        <w:t>)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E2637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</w:t>
      </w:r>
      <w:r w:rsidR="00D15CAA" w:rsidRPr="0098338A">
        <w:rPr>
          <w:sz w:val="22"/>
          <w:szCs w:val="22"/>
          <w:lang w:val="sr-Cyrl-RS"/>
        </w:rPr>
        <w:t>.</w:t>
      </w:r>
    </w:p>
    <w:p w:rsidR="00D15CAA" w:rsidRPr="0098338A" w:rsidRDefault="00D15CA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1861D5" w:rsidRPr="0098338A" w:rsidRDefault="00D15CA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Nacrt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2C299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2C299B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izmenama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dopunama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prirode</w:t>
      </w:r>
      <w:r w:rsidR="002C299B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kroz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prezentaciju</w:t>
      </w:r>
      <w:r w:rsidR="002C299B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predstavila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Snežana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Prokić</w:t>
      </w:r>
      <w:r w:rsidR="00236E67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koja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istakla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36E6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donošenjem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ovog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nastala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zbog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usvajanja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određenog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broja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međunarodnih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ugovora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potrebno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usaglasiti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reguliše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ovu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</w:t>
      </w:r>
      <w:r w:rsidR="004612CA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Tom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prilikom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ona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navela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relevantne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međunarodne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ugovore</w:t>
      </w:r>
      <w:r w:rsidR="004612CA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direktive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domaće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potrebno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izvršiti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usklađivanje</w:t>
      </w:r>
      <w:r w:rsidR="004612CA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Pre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izrade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ovog</w:t>
      </w:r>
      <w:r w:rsidR="00D2602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nacrta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D2602F" w:rsidRPr="0098338A">
        <w:rPr>
          <w:sz w:val="22"/>
          <w:szCs w:val="22"/>
          <w:lang w:val="sr-Cyrl-RS"/>
        </w:rPr>
        <w:t>,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napravljen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uvid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stanje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pravne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uređenosti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postojećeg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8E354A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njegove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neusaglašenosti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drugim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propisima</w:t>
      </w:r>
      <w:r w:rsidR="00772F90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postojanja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pravnih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praznina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nedostataka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nepreciznosti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pogledu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materijalno</w:t>
      </w:r>
      <w:r w:rsidR="00772F90" w:rsidRPr="0098338A">
        <w:rPr>
          <w:sz w:val="22"/>
          <w:szCs w:val="22"/>
          <w:lang w:val="sr-Cyrl-RS"/>
        </w:rPr>
        <w:t>-</w:t>
      </w:r>
      <w:r w:rsidR="00AB47E6">
        <w:rPr>
          <w:sz w:val="22"/>
          <w:szCs w:val="22"/>
          <w:lang w:val="sr-Cyrl-RS"/>
        </w:rPr>
        <w:t>pravnih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rešenja</w:t>
      </w:r>
      <w:r w:rsidR="008E354A" w:rsidRPr="0098338A">
        <w:rPr>
          <w:sz w:val="22"/>
          <w:szCs w:val="22"/>
          <w:lang w:val="sr-Cyrl-RS"/>
        </w:rPr>
        <w:t>.</w:t>
      </w:r>
      <w:r w:rsidR="004612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Radna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grupa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pisala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ovaj</w:t>
      </w:r>
      <w:r w:rsidR="00D2602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razmatrala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mogućnost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92383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92383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napiše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novi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prirode</w:t>
      </w:r>
      <w:r w:rsidR="00923839" w:rsidRPr="0098338A">
        <w:rPr>
          <w:sz w:val="22"/>
          <w:szCs w:val="22"/>
          <w:lang w:val="sr-Cyrl-RS"/>
        </w:rPr>
        <w:t>,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ali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ovom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trenutku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toga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odustalo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zbog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hitnosti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usvajanja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određenih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rešenja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što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kraćem</w:t>
      </w:r>
      <w:r w:rsidR="008E354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roku</w:t>
      </w:r>
      <w:r w:rsidR="008E354A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Dodatni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akcenat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dat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regulisanju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ekološke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mreže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Srbiji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jednog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instrumenata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predviđenog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pravom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zaštitu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prirode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omogućava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zaštićenim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područjima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kroz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ekološke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koridore</w:t>
      </w:r>
      <w:r w:rsidR="00E92AB4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mogu</w:t>
      </w:r>
      <w:r w:rsidR="001001A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1001A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funkcionišu</w:t>
      </w:r>
      <w:r w:rsidR="001001A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1001A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1001A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1001A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taj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sistem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funkcionalno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unapredi</w:t>
      </w:r>
      <w:r w:rsidR="004C4AE3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Ustanovljavanjem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ekološke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mreže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teži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očuvanju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biodiverziteta</w:t>
      </w:r>
      <w:r w:rsidR="004C4AE3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jačanju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funkcionalne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celovitosti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ekološke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mreže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restauraciji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degradiranih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ekosistema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tipova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staništa</w:t>
      </w:r>
      <w:r w:rsidR="004C4AE3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Ekološka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mreža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integriše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sledeće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elemente</w:t>
      </w:r>
      <w:r w:rsidR="004C4AE3" w:rsidRPr="0098338A">
        <w:rPr>
          <w:sz w:val="22"/>
          <w:szCs w:val="22"/>
          <w:lang w:val="sr-Cyrl-RS"/>
        </w:rPr>
        <w:t xml:space="preserve">: </w:t>
      </w:r>
      <w:r w:rsidR="00AB47E6">
        <w:rPr>
          <w:sz w:val="22"/>
          <w:szCs w:val="22"/>
          <w:lang w:val="sr-Cyrl-RS"/>
        </w:rPr>
        <w:t>ekološki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značajna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područja</w:t>
      </w:r>
      <w:r w:rsidR="004C4AE3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ekološke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koridore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zaštitnu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zonu</w:t>
      </w:r>
      <w:r w:rsidR="004C4AE3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gde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ona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potrebna</w:t>
      </w:r>
      <w:r w:rsidR="004C4AE3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U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Republici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Srbiji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postoji</w:t>
      </w:r>
      <w:r w:rsidR="004C4AE3" w:rsidRPr="0098338A">
        <w:rPr>
          <w:sz w:val="22"/>
          <w:szCs w:val="22"/>
          <w:lang w:val="sr-Cyrl-RS"/>
        </w:rPr>
        <w:t xml:space="preserve"> 101 </w:t>
      </w:r>
      <w:r w:rsidR="00AB47E6">
        <w:rPr>
          <w:sz w:val="22"/>
          <w:szCs w:val="22"/>
          <w:lang w:val="sr-Cyrl-RS"/>
        </w:rPr>
        <w:t>ekološki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značajno</w:t>
      </w:r>
      <w:r w:rsidR="004C4AE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područje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EA1CC0" w:rsidRPr="0098338A">
        <w:rPr>
          <w:sz w:val="22"/>
          <w:szCs w:val="22"/>
          <w:lang w:val="sr-Cyrl-RS"/>
        </w:rPr>
        <w:t xml:space="preserve"> 61 </w:t>
      </w:r>
      <w:r w:rsidR="00AB47E6">
        <w:rPr>
          <w:sz w:val="22"/>
          <w:szCs w:val="22"/>
          <w:lang w:val="sr-Cyrl-RS"/>
        </w:rPr>
        <w:t>područje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kandidovano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EMERALD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mrežu</w:t>
      </w:r>
      <w:r w:rsidR="00EA1CC0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Takođe</w:t>
      </w:r>
      <w:r w:rsidR="00EA1CC0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u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Srbiji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tri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biogeografska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regiona</w:t>
      </w:r>
      <w:r w:rsidR="00EA1CC0" w:rsidRPr="0098338A">
        <w:rPr>
          <w:sz w:val="22"/>
          <w:szCs w:val="22"/>
          <w:lang w:val="sr-Cyrl-RS"/>
        </w:rPr>
        <w:t>,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EA1CC0" w:rsidRPr="0098338A">
        <w:rPr>
          <w:sz w:val="22"/>
          <w:szCs w:val="22"/>
          <w:lang w:val="sr-Cyrl-RS"/>
        </w:rPr>
        <w:t xml:space="preserve">: </w:t>
      </w:r>
      <w:r w:rsidR="00AB47E6">
        <w:rPr>
          <w:sz w:val="22"/>
          <w:szCs w:val="22"/>
          <w:lang w:val="sr-Cyrl-RS"/>
        </w:rPr>
        <w:t>panonski</w:t>
      </w:r>
      <w:r w:rsidR="00EA1CC0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kontinentalni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alpski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region</w:t>
      </w:r>
      <w:r w:rsidR="00EA1CC0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Na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kraju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prezentacije</w:t>
      </w:r>
      <w:r w:rsidR="00EA1CC0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Snežana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Prokić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taksativno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pobrojala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članove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kojima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kroz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postojećem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zakonu</w:t>
      </w:r>
      <w:r w:rsidR="0092383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vrši</w:t>
      </w:r>
      <w:r w:rsidR="0092383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transpozicija</w:t>
      </w:r>
      <w:r w:rsidR="0092383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92383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direktiva</w:t>
      </w:r>
      <w:r w:rsidR="00EA1CC0" w:rsidRPr="0098338A">
        <w:rPr>
          <w:sz w:val="22"/>
          <w:szCs w:val="22"/>
          <w:lang w:val="sr-Cyrl-RS"/>
        </w:rPr>
        <w:t xml:space="preserve">. </w:t>
      </w:r>
    </w:p>
    <w:p w:rsidR="00EA1CC0" w:rsidRPr="0098338A" w:rsidRDefault="00772F90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Prezentaciju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izmenama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dopunama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prirode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predstavio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D1BA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Pavle</w:t>
      </w:r>
      <w:r w:rsidR="00EA1C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Jovanović</w:t>
      </w:r>
      <w:r w:rsidR="005602D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On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dodao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ovim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nacrtom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bliže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definišu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pojmovi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što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strogo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zaštićene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zaštićene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divlje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vrste</w:t>
      </w:r>
      <w:r w:rsidR="00E42EAA" w:rsidRPr="0098338A">
        <w:rPr>
          <w:sz w:val="22"/>
          <w:szCs w:val="22"/>
          <w:lang w:val="sr-Cyrl-RS"/>
        </w:rPr>
        <w:t>,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ali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vrše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neke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tehničke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termina</w:t>
      </w:r>
      <w:r w:rsidR="005602D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dosadašnjoj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primeni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primećeno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nije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adekvatan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način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regulisano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držanje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živih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primeraka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divljih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životinja</w:t>
      </w:r>
      <w:r w:rsidR="005602D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Iz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tog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razloga</w:t>
      </w:r>
      <w:r w:rsidR="00E42EAA" w:rsidRPr="0098338A">
        <w:rPr>
          <w:sz w:val="22"/>
          <w:szCs w:val="22"/>
          <w:lang w:val="sr-Cyrl-RS"/>
        </w:rPr>
        <w:t>,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ovim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nacrtom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zabrana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držanja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pojedninih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vrsta</w:t>
      </w:r>
      <w:r w:rsidR="005602D2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svega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spadaju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krupne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zveri</w:t>
      </w:r>
      <w:r w:rsidR="005602D2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otrovne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zmije</w:t>
      </w:r>
      <w:r w:rsidR="005602D2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primati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druge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čije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držanje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predstavlja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određene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bezbednosne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zdravstvene</w:t>
      </w:r>
      <w:r w:rsidR="005602D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opasnosti</w:t>
      </w:r>
      <w:r w:rsidR="005602D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Što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tiče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građana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već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drže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životinje</w:t>
      </w:r>
      <w:r w:rsidR="00E42EAA" w:rsidRPr="0098338A">
        <w:rPr>
          <w:sz w:val="22"/>
          <w:szCs w:val="22"/>
          <w:lang w:val="sr-Cyrl-RS"/>
        </w:rPr>
        <w:t>,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prijave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ili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prijavili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posedovanje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ovih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vrsta</w:t>
      </w:r>
      <w:r w:rsidR="00FE1222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narednom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periodu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biće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odlučeno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li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im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dozvoliti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zadrže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ili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im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biti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oduzimane</w:t>
      </w:r>
      <w:r w:rsidRPr="0098338A">
        <w:rPr>
          <w:sz w:val="22"/>
          <w:szCs w:val="22"/>
          <w:lang w:val="sr-Cyrl-RS"/>
        </w:rPr>
        <w:t>,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uz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amnestiju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prema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vlasnicima</w:t>
      </w:r>
      <w:r w:rsidR="00FE122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reglisanju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primer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poslužila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zakonodavstva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Italije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FE1222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Portugala</w:t>
      </w:r>
      <w:r w:rsidR="00FE1222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Nacrtom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takođe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izvršeno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usaglašavanje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direktivom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E42EAA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koja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odnosi</w:t>
      </w:r>
      <w:r w:rsidR="00E42EA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zoološke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vrtove</w:t>
      </w:r>
      <w:r w:rsidR="00D66148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Planirano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otpočne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evidencijom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zaštićenih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životinjskih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vlasništvu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fizičkih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pravnih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lica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porekla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životinja</w:t>
      </w:r>
      <w:r w:rsidR="00D66148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Pretpostavlja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postoji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oko</w:t>
      </w:r>
      <w:r w:rsidR="00D66148" w:rsidRPr="0098338A">
        <w:rPr>
          <w:sz w:val="22"/>
          <w:szCs w:val="22"/>
          <w:lang w:val="sr-Cyrl-RS"/>
        </w:rPr>
        <w:t xml:space="preserve"> 40.000 </w:t>
      </w:r>
      <w:r w:rsidR="00AB47E6">
        <w:rPr>
          <w:sz w:val="22"/>
          <w:szCs w:val="22"/>
          <w:lang w:val="sr-Cyrl-RS"/>
        </w:rPr>
        <w:t>primeraka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ovih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životinja</w:t>
      </w:r>
      <w:r w:rsidR="00BA7B55" w:rsidRPr="0098338A">
        <w:rPr>
          <w:sz w:val="22"/>
          <w:szCs w:val="22"/>
          <w:lang w:val="sr-Cyrl-RS"/>
        </w:rPr>
        <w:t>,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oko</w:t>
      </w:r>
      <w:r w:rsidR="00D66148" w:rsidRPr="0098338A">
        <w:rPr>
          <w:sz w:val="22"/>
          <w:szCs w:val="22"/>
          <w:lang w:val="sr-Cyrl-RS"/>
        </w:rPr>
        <w:t xml:space="preserve"> 90 </w:t>
      </w:r>
      <w:r w:rsidR="00AB47E6">
        <w:rPr>
          <w:sz w:val="22"/>
          <w:szCs w:val="22"/>
          <w:lang w:val="sr-Cyrl-RS"/>
        </w:rPr>
        <w:t>procenata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postoji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evidencija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D6614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poreklu</w:t>
      </w:r>
      <w:r w:rsidR="00D66148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Nacrtom</w:t>
      </w:r>
      <w:r w:rsidR="00BA7B5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predviđeno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sada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pribavljene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lastRenderedPageBreak/>
        <w:t>mogu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evidentirati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uz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izjavu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vlasnika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poreklu</w:t>
      </w:r>
      <w:r w:rsidR="00154137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buduće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slučajeve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biti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stroga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procedura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dokazivanju</w:t>
      </w:r>
      <w:r w:rsidR="00154137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porekla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pribavljanja</w:t>
      </w:r>
      <w:r w:rsidR="00BA7B55" w:rsidRPr="0098338A">
        <w:rPr>
          <w:sz w:val="22"/>
          <w:szCs w:val="22"/>
          <w:lang w:val="sr-Cyrl-RS"/>
        </w:rPr>
        <w:t>.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Reguliše</w:t>
      </w:r>
      <w:r w:rsidR="00BA7B5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uzgoj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trgovina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ovim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vrstama</w:t>
      </w:r>
      <w:r w:rsidR="00B26D93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Zbog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nedovoljno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preciznog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definisanja</w:t>
      </w:r>
      <w:r w:rsidR="00B26D93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izmene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pretrpeti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odredbe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odnose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oduzimanje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životinja</w:t>
      </w:r>
      <w:r w:rsidR="00B26D93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obezbeđivanje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smeštaja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oduzete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troškova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njihov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smeštaj</w:t>
      </w:r>
      <w:r w:rsidR="00B26D93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ovlašćenja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ispektora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oduzimanje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primeraka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predmet</w:t>
      </w:r>
      <w:r w:rsidR="00B26D93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prekršaja</w:t>
      </w:r>
      <w:r w:rsidR="00B26D93" w:rsidRPr="0098338A">
        <w:rPr>
          <w:sz w:val="22"/>
          <w:szCs w:val="22"/>
          <w:lang w:val="sr-Cyrl-RS"/>
        </w:rPr>
        <w:t>.</w:t>
      </w:r>
    </w:p>
    <w:p w:rsidR="00B26D93" w:rsidRPr="0098338A" w:rsidRDefault="00B26D93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</w:p>
    <w:p w:rsidR="002565C0" w:rsidRPr="0098338A" w:rsidRDefault="00B26D93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Nacrt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izmenama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dopunama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upravljanju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otpadom</w:t>
      </w:r>
      <w:r w:rsidR="00772F9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predstavila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Radmila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Šerović</w:t>
      </w:r>
      <w:r w:rsidR="00C87EA9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koja</w:t>
      </w:r>
      <w:r w:rsidR="00C87EA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C87EA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istakla</w:t>
      </w:r>
      <w:r w:rsidR="00C87EA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C87EA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C87EA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ovaj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napisan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svega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razloga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usklađivanja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međunarodnim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ugovorima</w:t>
      </w:r>
      <w:r w:rsidR="007600DC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pravnim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tekovinama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otklanjanja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neusaglašenosti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pravnih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prazina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unutar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domaćeg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zakonodavstva</w:t>
      </w:r>
      <w:r w:rsidR="007600DC" w:rsidRPr="0098338A">
        <w:rPr>
          <w:sz w:val="22"/>
          <w:szCs w:val="22"/>
          <w:lang w:val="sr-Cyrl-RS"/>
        </w:rPr>
        <w:t xml:space="preserve">.  </w:t>
      </w:r>
      <w:r w:rsidR="00AB47E6">
        <w:rPr>
          <w:sz w:val="22"/>
          <w:szCs w:val="22"/>
          <w:lang w:val="sr-Cyrl-RS"/>
        </w:rPr>
        <w:t>Nakon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analize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važećeg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5B5679" w:rsidRPr="0098338A">
        <w:rPr>
          <w:sz w:val="22"/>
          <w:szCs w:val="22"/>
          <w:lang w:val="sr-Cyrl-RS"/>
        </w:rPr>
        <w:t>,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uočeno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potrebno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izvršiti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određene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dopune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izdavanja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vrsta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dozvola</w:t>
      </w:r>
      <w:r w:rsidR="007600DC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upravljanja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komunalnim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otpadom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obaveza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jedinica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lokalne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samouprave</w:t>
      </w:r>
      <w:r w:rsidR="007600DC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organizacija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sistemu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upravljanja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otpadom</w:t>
      </w:r>
      <w:r w:rsidR="007600DC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izveštavanja</w:t>
      </w:r>
      <w:r w:rsidR="007600DC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finansiranja</w:t>
      </w:r>
      <w:r w:rsidR="00A379CF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inspekcijskog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nadzora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7600D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rokova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implementaciju</w:t>
      </w:r>
      <w:r w:rsidR="00A379CF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obaveze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vlasnika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379CF" w:rsidRPr="0098338A">
        <w:rPr>
          <w:sz w:val="22"/>
          <w:szCs w:val="22"/>
        </w:rPr>
        <w:t xml:space="preserve">PCB </w:t>
      </w:r>
      <w:r w:rsidR="00AB47E6">
        <w:rPr>
          <w:sz w:val="22"/>
          <w:szCs w:val="22"/>
          <w:lang w:val="sr-Cyrl-RS"/>
        </w:rPr>
        <w:t>otpada</w:t>
      </w:r>
      <w:r w:rsidR="00A379CF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načina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skupljanja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A379CF" w:rsidRPr="0098338A">
        <w:rPr>
          <w:sz w:val="22"/>
          <w:szCs w:val="22"/>
          <w:lang w:val="sr-Cyrl-RS"/>
        </w:rPr>
        <w:t xml:space="preserve">  </w:t>
      </w:r>
      <w:r w:rsidR="00AB47E6">
        <w:rPr>
          <w:sz w:val="22"/>
          <w:szCs w:val="22"/>
          <w:lang w:val="sr-Cyrl-RS"/>
        </w:rPr>
        <w:t>uklanjanja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uređaja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sadrže</w:t>
      </w:r>
      <w:r w:rsidR="00A379CF" w:rsidRPr="0098338A">
        <w:rPr>
          <w:sz w:val="22"/>
          <w:szCs w:val="22"/>
          <w:lang w:val="sr-Cyrl-RS"/>
        </w:rPr>
        <w:t xml:space="preserve"> </w:t>
      </w:r>
      <w:r w:rsidR="00A379CF" w:rsidRPr="0098338A">
        <w:rPr>
          <w:sz w:val="22"/>
          <w:szCs w:val="22"/>
        </w:rPr>
        <w:t>PCB</w:t>
      </w:r>
      <w:r w:rsidR="00A379CF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Nacrtom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predviđaju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izuzeci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primene</w:t>
      </w:r>
      <w:r w:rsidR="005B5679" w:rsidRPr="0098338A">
        <w:rPr>
          <w:sz w:val="22"/>
          <w:szCs w:val="22"/>
          <w:lang w:val="sr-Cyrl-RS"/>
        </w:rPr>
        <w:t>,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oni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odnose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otpadne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vode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sporedne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proizvode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životinjskog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porekla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osim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onih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namenjeni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spaljivanje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odlaganje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deponiju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ili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korišćenje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postrojenjima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biogas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ili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postrojenjima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kompostiranje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ostatke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uginulih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životinja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primenjujuju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propisi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veterinarstva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primenjuju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propisi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upravljanju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rudarskim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otpadom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sedimente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premeštene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unutar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površinskih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voda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neopasni</w:t>
      </w:r>
      <w:r w:rsidR="00270EB5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Precizirane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definicije</w:t>
      </w:r>
      <w:r w:rsidR="00270EB5" w:rsidRPr="0098338A">
        <w:rPr>
          <w:sz w:val="22"/>
          <w:szCs w:val="22"/>
          <w:lang w:val="sr-Cyrl-RS"/>
        </w:rPr>
        <w:t xml:space="preserve">: </w:t>
      </w:r>
      <w:r w:rsidR="00AB47E6">
        <w:rPr>
          <w:sz w:val="22"/>
          <w:szCs w:val="22"/>
          <w:lang w:val="sr-Cyrl-RS"/>
        </w:rPr>
        <w:t>farmaceutskog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otpada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medicinskog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otpada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mobilnog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postrojenja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upravljanje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otpadom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odvojenog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sakupljanja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odlaganja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otpada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prevencije</w:t>
      </w:r>
      <w:r w:rsidR="00270EB5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odvojenog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sakupljanja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</w:t>
      </w:r>
      <w:r w:rsidR="00270EB5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Na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kraju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prezentacije</w:t>
      </w:r>
      <w:r w:rsidR="00772F90" w:rsidRPr="0098338A">
        <w:rPr>
          <w:sz w:val="22"/>
          <w:szCs w:val="22"/>
          <w:lang w:val="sr-Cyrl-RS"/>
        </w:rPr>
        <w:t>,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članovima</w:t>
      </w:r>
      <w:r w:rsidR="0085635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Odbora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predstavljena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tabela</w:t>
      </w:r>
      <w:r w:rsidR="00270EB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kojom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prikazano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trenutno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stanje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usklađenosti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ovoj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propisima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EU</w:t>
      </w:r>
      <w:r w:rsidR="002565C0" w:rsidRPr="0098338A">
        <w:rPr>
          <w:sz w:val="22"/>
          <w:szCs w:val="22"/>
          <w:lang w:val="sr-Cyrl-RS"/>
        </w:rPr>
        <w:t xml:space="preserve">.  </w:t>
      </w:r>
    </w:p>
    <w:p w:rsidR="002565C0" w:rsidRPr="0098338A" w:rsidRDefault="002565C0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2565C0" w:rsidRPr="0098338A" w:rsidRDefault="00CB2127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diskusiji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usledila</w:t>
      </w:r>
      <w:r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učestvovali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Pr="0098338A">
        <w:rPr>
          <w:sz w:val="22"/>
          <w:szCs w:val="22"/>
          <w:lang w:val="sr-Cyrl-RS"/>
        </w:rPr>
        <w:t xml:space="preserve">: </w:t>
      </w:r>
      <w:r w:rsidR="00AB47E6">
        <w:rPr>
          <w:sz w:val="22"/>
          <w:szCs w:val="22"/>
          <w:lang w:val="sr-Cyrl-RS"/>
        </w:rPr>
        <w:t>Srđan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Miković</w:t>
      </w:r>
      <w:r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Gordana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Petković</w:t>
      </w:r>
      <w:r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Vladimir</w:t>
      </w:r>
      <w:r w:rsidR="00C341A6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Radojčić</w:t>
      </w:r>
      <w:r w:rsidR="00C341A6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Ana</w:t>
      </w:r>
      <w:r w:rsidR="00C341A6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Petrović</w:t>
      </w:r>
      <w:r w:rsidR="00C341A6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Vukićević</w:t>
      </w:r>
      <w:r w:rsidR="004A74E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4A74E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Maja</w:t>
      </w:r>
      <w:r w:rsidR="004A74E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Bobić</w:t>
      </w:r>
      <w:r w:rsidR="00C341A6" w:rsidRPr="0098338A">
        <w:rPr>
          <w:sz w:val="22"/>
          <w:szCs w:val="22"/>
          <w:lang w:val="sr-Cyrl-RS"/>
        </w:rPr>
        <w:t>.</w:t>
      </w:r>
    </w:p>
    <w:p w:rsidR="007C45CA" w:rsidRPr="0098338A" w:rsidRDefault="007C45C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B26D93" w:rsidRPr="0098338A" w:rsidRDefault="00772F90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Narodni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poslanik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Srđan</w:t>
      </w:r>
      <w:r w:rsidR="002565C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Miković</w:t>
      </w:r>
      <w:r w:rsidR="002565C0"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sugerisao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7C45CA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potrebno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zadržati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dobra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rešenja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važećem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zakonu</w:t>
      </w:r>
      <w:r w:rsidR="007C45CA" w:rsidRPr="0098338A">
        <w:rPr>
          <w:sz w:val="22"/>
          <w:szCs w:val="22"/>
          <w:lang w:val="sr-Cyrl-RS"/>
        </w:rPr>
        <w:t>,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kojima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regulisano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prikupljanje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sredstava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nivou</w:t>
      </w:r>
      <w:r w:rsidR="00516120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lokalnih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samouprava</w:t>
      </w:r>
      <w:r w:rsidR="00B13B57" w:rsidRPr="0098338A">
        <w:rPr>
          <w:sz w:val="22"/>
          <w:szCs w:val="22"/>
          <w:lang w:val="sr-Cyrl-RS"/>
        </w:rPr>
        <w:t>,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svega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teritorijama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naročito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ugroženih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ekoloških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područja</w:t>
      </w:r>
      <w:r w:rsidR="00B13B57" w:rsidRPr="0098338A">
        <w:rPr>
          <w:sz w:val="22"/>
          <w:szCs w:val="22"/>
          <w:lang w:val="sr-Cyrl-RS"/>
        </w:rPr>
        <w:t>,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obrati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pažnja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pitanje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očuvanja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prirode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prostoru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Deliblatske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peščare</w:t>
      </w:r>
      <w:r w:rsidR="00B13B57" w:rsidRPr="0098338A">
        <w:rPr>
          <w:sz w:val="22"/>
          <w:szCs w:val="22"/>
          <w:lang w:val="sr-Cyrl-RS"/>
        </w:rPr>
        <w:t>,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jer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toj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teritoriji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nalazi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čak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osam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opština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247B4E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Banatu</w:t>
      </w:r>
      <w:r w:rsidR="00247B4E" w:rsidRPr="0098338A">
        <w:rPr>
          <w:sz w:val="22"/>
          <w:szCs w:val="22"/>
          <w:lang w:val="sr-Cyrl-RS"/>
        </w:rPr>
        <w:t>.</w:t>
      </w:r>
    </w:p>
    <w:p w:rsidR="0098338A" w:rsidRPr="0098338A" w:rsidRDefault="0098338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247B4E" w:rsidRPr="0098338A" w:rsidRDefault="00247B4E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Gordana</w:t>
      </w:r>
      <w:r w:rsidR="0015216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Petković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odgovorila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proteklom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periodu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bilo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mnogo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usaglašavanja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Ministarstvom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finansija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rešenja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15216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vezi</w:t>
      </w:r>
      <w:r w:rsidR="0015216C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posebnim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prihodima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lokalnih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samouprava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zadržana</w:t>
      </w:r>
      <w:r w:rsidR="0015216C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ministarstvo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otvoreno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sve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sugestije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usmerene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poboljšanju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predloženih</w:t>
      </w:r>
      <w:r w:rsidR="00A558F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tekstova</w:t>
      </w:r>
      <w:r w:rsidR="00A558FF" w:rsidRPr="0098338A">
        <w:rPr>
          <w:sz w:val="22"/>
          <w:szCs w:val="22"/>
          <w:lang w:val="sr-Cyrl-RS"/>
        </w:rPr>
        <w:t xml:space="preserve">. </w:t>
      </w:r>
    </w:p>
    <w:p w:rsidR="0098338A" w:rsidRPr="0098338A" w:rsidRDefault="0098338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A558FF" w:rsidRPr="0098338A" w:rsidRDefault="00A558FF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Vladimir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Radojčić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Trag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fondacije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ukazao</w:t>
      </w:r>
      <w:r w:rsidR="00FD571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FD571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FD571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prilikom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izrade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ovih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FD571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potpuno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bile</w:t>
      </w:r>
      <w:r w:rsidR="00FD571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isključene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organizacije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civilnog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društva</w:t>
      </w:r>
      <w:r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On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izneo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mišljenje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članom</w:t>
      </w:r>
      <w:r w:rsidRPr="0098338A">
        <w:rPr>
          <w:sz w:val="22"/>
          <w:szCs w:val="22"/>
          <w:lang w:val="sr-Cyrl-RS"/>
        </w:rPr>
        <w:t xml:space="preserve"> 92</w:t>
      </w:r>
      <w:r w:rsidR="00382240" w:rsidRPr="0098338A">
        <w:rPr>
          <w:sz w:val="22"/>
          <w:szCs w:val="22"/>
          <w:lang w:val="sr-Cyrl-RS"/>
        </w:rPr>
        <w:t>.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="00382240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osniva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budžetski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</w:t>
      </w:r>
      <w:r w:rsidR="00382240" w:rsidRPr="0098338A">
        <w:rPr>
          <w:sz w:val="22"/>
          <w:szCs w:val="22"/>
          <w:lang w:val="sr-Cyrl-RS"/>
        </w:rPr>
        <w:t>,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ostavljen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isuviše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veliki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prostor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ministru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diskreciono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odlučivanje</w:t>
      </w:r>
      <w:r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Takođe</w:t>
      </w:r>
      <w:r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dodao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smatra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loše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što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ukinut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tako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nešto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nije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učinjeno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jednoj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zemalja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okruženju</w:t>
      </w:r>
      <w:r w:rsidR="003E1990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iako</w:t>
      </w:r>
      <w:r w:rsidR="004A535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4A535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postojale</w:t>
      </w:r>
      <w:r w:rsidR="004A5359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zloupotrebe</w:t>
      </w:r>
      <w:r w:rsidR="004A5359" w:rsidRPr="0098338A">
        <w:rPr>
          <w:sz w:val="22"/>
          <w:szCs w:val="22"/>
          <w:lang w:val="sr-Cyrl-RS"/>
        </w:rPr>
        <w:t>.</w:t>
      </w:r>
    </w:p>
    <w:p w:rsidR="0098338A" w:rsidRPr="0098338A" w:rsidRDefault="0098338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4A5359" w:rsidRPr="0098338A" w:rsidRDefault="004A5359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Ana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Petrović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Vukićević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A143A4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ispred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Udruženja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reciklera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Srbije</w:t>
      </w:r>
      <w:r w:rsidR="00A143A4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rekla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industrija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recikliranja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nalazi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veoma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teškom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položaju</w:t>
      </w:r>
      <w:r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sredstva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dugovana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reciklerima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uplaćena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velikim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zakašnjenjem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zanemarivanje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grane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industrije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dovelo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veoma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teških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posledica</w:t>
      </w:r>
      <w:r w:rsidR="00A143A4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zbog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toga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veliki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broj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radnika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ostao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bez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posla</w:t>
      </w:r>
      <w:r w:rsidRPr="0098338A">
        <w:rPr>
          <w:sz w:val="22"/>
          <w:szCs w:val="22"/>
          <w:lang w:val="sr-Cyrl-RS"/>
        </w:rPr>
        <w:t xml:space="preserve">. </w:t>
      </w:r>
    </w:p>
    <w:p w:rsidR="0098338A" w:rsidRPr="0098338A" w:rsidRDefault="0098338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135F4D" w:rsidRPr="0098338A" w:rsidRDefault="00135F4D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Maja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Bobić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predložila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FB15B8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="00FB15B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saradnji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pojedinim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odborima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Narodne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skupštine</w:t>
      </w:r>
      <w:r w:rsidR="00FB15B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organizuje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jednodnevni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seminar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procesu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pristupanja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Evropskoj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uniji</w:t>
      </w:r>
      <w:r w:rsidR="00FB15B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temu</w:t>
      </w:r>
      <w:r w:rsidR="00FB15B8" w:rsidRPr="0098338A">
        <w:rPr>
          <w:sz w:val="22"/>
          <w:szCs w:val="22"/>
          <w:lang w:val="sr-Cyrl-RS"/>
        </w:rPr>
        <w:t>,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između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ostalog</w:t>
      </w:r>
      <w:r w:rsidR="00FB15B8" w:rsidRPr="0098338A">
        <w:rPr>
          <w:sz w:val="22"/>
          <w:szCs w:val="22"/>
          <w:lang w:val="sr-Cyrl-RS"/>
        </w:rPr>
        <w:t>,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imao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pitanje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izazova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Pr="0098338A">
        <w:rPr>
          <w:sz w:val="22"/>
          <w:szCs w:val="22"/>
          <w:lang w:val="sr-Cyrl-RS"/>
        </w:rPr>
        <w:t>.</w:t>
      </w:r>
    </w:p>
    <w:p w:rsidR="00135F4D" w:rsidRPr="0098338A" w:rsidRDefault="00135F4D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tab/>
      </w:r>
      <w:r w:rsidR="00AB47E6">
        <w:rPr>
          <w:sz w:val="22"/>
          <w:szCs w:val="22"/>
          <w:lang w:val="sr-Cyrl-RS"/>
        </w:rPr>
        <w:t>Predsednik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odbora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zahvalila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predlogu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dodala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="00FB15B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razgovoru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članovima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Odbora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predsednicima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drugih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odbora</w:t>
      </w:r>
      <w:r w:rsidR="00FB15B8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predložiti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termin</w:t>
      </w:r>
      <w:r w:rsidR="000C6B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0C6B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održavanje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takvog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seminara</w:t>
      </w:r>
      <w:r w:rsidRPr="0098338A">
        <w:rPr>
          <w:sz w:val="22"/>
          <w:szCs w:val="22"/>
          <w:lang w:val="sr-Cyrl-RS"/>
        </w:rPr>
        <w:t>.</w:t>
      </w:r>
    </w:p>
    <w:p w:rsidR="0098338A" w:rsidRPr="0098338A" w:rsidRDefault="0098338A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873F34" w:rsidRPr="0098338A" w:rsidRDefault="00873F34" w:rsidP="007F6C74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98338A">
        <w:rPr>
          <w:sz w:val="22"/>
          <w:szCs w:val="22"/>
          <w:lang w:val="sr-Cyrl-RS"/>
        </w:rPr>
        <w:lastRenderedPageBreak/>
        <w:tab/>
      </w:r>
      <w:r w:rsidR="00AB47E6">
        <w:rPr>
          <w:sz w:val="22"/>
          <w:szCs w:val="22"/>
          <w:lang w:val="sr-Cyrl-RS"/>
        </w:rPr>
        <w:t>Gordana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Mišev</w:t>
      </w:r>
      <w:r w:rsidR="00675C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odgovorila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prethodna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izlaganja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Vladimira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Radojčića</w:t>
      </w:r>
      <w:r w:rsidR="00675C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675C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Ane</w:t>
      </w:r>
      <w:r w:rsidR="00675C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Petrović</w:t>
      </w:r>
      <w:r w:rsidR="00675CF5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Vukićević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zaštitu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životne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sredine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ugašen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zbog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netransparentnosti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trošenja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sredstava</w:t>
      </w:r>
      <w:r w:rsidR="00675CF5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kao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="00675CF5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posle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gašenja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Fonda</w:t>
      </w:r>
      <w:r w:rsidR="00675CF5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ostao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dug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sedam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milijardi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dinara</w:t>
      </w:r>
      <w:r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Funkcionisanje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budžetskog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fonda</w:t>
      </w:r>
      <w:r w:rsidR="008A1083" w:rsidRPr="0098338A">
        <w:rPr>
          <w:sz w:val="22"/>
          <w:szCs w:val="22"/>
          <w:lang w:val="sr-Cyrl-RS"/>
        </w:rPr>
        <w:t>,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nacrtom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biće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mnogo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bolji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način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regulisano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tačno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moći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proveri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gde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kolika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količina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novca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odlazi</w:t>
      </w:r>
      <w:r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Što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tiče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pitanja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reciklažne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industrije</w:t>
      </w:r>
      <w:r w:rsidRPr="0098338A">
        <w:rPr>
          <w:sz w:val="22"/>
          <w:szCs w:val="22"/>
          <w:lang w:val="sr-Cyrl-RS"/>
        </w:rPr>
        <w:t xml:space="preserve">, </w:t>
      </w:r>
      <w:r w:rsidR="00AB47E6">
        <w:rPr>
          <w:sz w:val="22"/>
          <w:szCs w:val="22"/>
          <w:lang w:val="sr-Cyrl-RS"/>
        </w:rPr>
        <w:t>ona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dodala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predstavnici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Evropske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unije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već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dali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primedbe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što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država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daje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subvencije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u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ovoj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oblasti</w:t>
      </w:r>
      <w:r w:rsidR="00A119AF" w:rsidRPr="0098338A">
        <w:rPr>
          <w:sz w:val="22"/>
          <w:szCs w:val="22"/>
          <w:lang w:val="sr-Cyrl-RS"/>
        </w:rPr>
        <w:t xml:space="preserve">. </w:t>
      </w:r>
      <w:r w:rsidR="00AB47E6">
        <w:rPr>
          <w:sz w:val="22"/>
          <w:szCs w:val="22"/>
          <w:lang w:val="sr-Cyrl-RS"/>
        </w:rPr>
        <w:t>Iz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tog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razloga</w:t>
      </w:r>
      <w:r w:rsidR="008A1083" w:rsidRPr="0098338A">
        <w:rPr>
          <w:sz w:val="22"/>
          <w:szCs w:val="22"/>
          <w:lang w:val="sr-Cyrl-RS"/>
        </w:rPr>
        <w:t>,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ministarstvo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je</w:t>
      </w:r>
      <w:r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pristupilo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rešavanju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ovog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problema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DA5191" w:rsidRPr="0098338A">
        <w:rPr>
          <w:sz w:val="22"/>
          <w:szCs w:val="22"/>
          <w:lang w:val="sr-Cyrl-RS"/>
        </w:rPr>
        <w:t>,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kroz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izmene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zakona</w:t>
      </w:r>
      <w:r w:rsidR="00DA5191" w:rsidRPr="0098338A">
        <w:rPr>
          <w:sz w:val="22"/>
          <w:szCs w:val="22"/>
          <w:lang w:val="sr-Cyrl-RS"/>
        </w:rPr>
        <w:t>,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biće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predviđen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niz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izmena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dopuna</w:t>
      </w:r>
      <w:r w:rsidR="00A119AF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koje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će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imati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za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cilj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podsticaj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reciklažne</w:t>
      </w:r>
      <w:r w:rsidR="00135F4D" w:rsidRPr="0098338A">
        <w:rPr>
          <w:sz w:val="22"/>
          <w:szCs w:val="22"/>
          <w:lang w:val="sr-Cyrl-RS"/>
        </w:rPr>
        <w:t xml:space="preserve"> </w:t>
      </w:r>
      <w:r w:rsidR="00AB47E6">
        <w:rPr>
          <w:sz w:val="22"/>
          <w:szCs w:val="22"/>
          <w:lang w:val="sr-Cyrl-RS"/>
        </w:rPr>
        <w:t>industrije</w:t>
      </w:r>
      <w:r w:rsidR="00135F4D" w:rsidRPr="0098338A">
        <w:rPr>
          <w:sz w:val="22"/>
          <w:szCs w:val="22"/>
          <w:lang w:val="sr-Cyrl-RS"/>
        </w:rPr>
        <w:t>.</w:t>
      </w:r>
    </w:p>
    <w:p w:rsidR="00C715FB" w:rsidRPr="0098338A" w:rsidRDefault="00C715FB" w:rsidP="003308A4">
      <w:pPr>
        <w:tabs>
          <w:tab w:val="clear" w:pos="1440"/>
        </w:tabs>
        <w:spacing w:after="200" w:line="276" w:lineRule="auto"/>
        <w:ind w:firstLine="709"/>
        <w:contextualSpacing/>
        <w:rPr>
          <w:sz w:val="22"/>
          <w:szCs w:val="22"/>
          <w:lang w:val="sr-Cyrl-CS"/>
        </w:rPr>
      </w:pPr>
    </w:p>
    <w:p w:rsidR="00545855" w:rsidRPr="0098338A" w:rsidRDefault="00AB47E6" w:rsidP="003308A4">
      <w:pPr>
        <w:tabs>
          <w:tab w:val="clear" w:pos="1440"/>
        </w:tabs>
        <w:spacing w:after="200" w:line="276" w:lineRule="auto"/>
        <w:ind w:firstLine="709"/>
        <w:contextualSpacing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kraju</w:t>
      </w:r>
      <w:r w:rsidR="00E92BC3" w:rsidRPr="0098338A">
        <w:rPr>
          <w:sz w:val="22"/>
          <w:szCs w:val="22"/>
          <w:lang w:val="sr-Cyrl-CS"/>
        </w:rPr>
        <w:t>,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istakla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otvoreno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mnogo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tema</w:t>
      </w:r>
      <w:r w:rsidR="00E92BC3" w:rsidRPr="0098338A">
        <w:rPr>
          <w:sz w:val="22"/>
          <w:szCs w:val="22"/>
          <w:lang w:val="sr-Cyrl-CS"/>
        </w:rPr>
        <w:t>,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ali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zbog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vremenskog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ograničenja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zbog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obaveza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plenarnoj</w:t>
      </w:r>
      <w:r w:rsidR="00E92BC3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E92BC3" w:rsidRPr="0098338A">
        <w:rPr>
          <w:sz w:val="22"/>
          <w:szCs w:val="22"/>
          <w:lang w:val="sr-Cyrl-CS"/>
        </w:rPr>
        <w:t>,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one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biti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razmatrane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19AF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nekoj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narednih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 w:rsidR="00545855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545855" w:rsidRPr="0098338A">
        <w:rPr>
          <w:sz w:val="22"/>
          <w:szCs w:val="22"/>
          <w:lang w:val="sr-Cyrl-CS"/>
        </w:rPr>
        <w:t>.</w:t>
      </w:r>
    </w:p>
    <w:p w:rsidR="00545855" w:rsidRPr="0098338A" w:rsidRDefault="00545855" w:rsidP="003308A4">
      <w:pPr>
        <w:tabs>
          <w:tab w:val="clear" w:pos="1440"/>
        </w:tabs>
        <w:spacing w:after="200" w:line="276" w:lineRule="auto"/>
        <w:ind w:firstLine="709"/>
        <w:contextualSpacing/>
        <w:rPr>
          <w:sz w:val="22"/>
          <w:szCs w:val="22"/>
          <w:lang w:val="sr-Cyrl-CS"/>
        </w:rPr>
      </w:pPr>
    </w:p>
    <w:p w:rsidR="005959F3" w:rsidRPr="0098338A" w:rsidRDefault="00AB47E6" w:rsidP="00545855">
      <w:pPr>
        <w:tabs>
          <w:tab w:val="clear" w:pos="1440"/>
        </w:tabs>
        <w:spacing w:after="200" w:line="276" w:lineRule="auto"/>
        <w:ind w:firstLine="709"/>
        <w:contextualSpacing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715FB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715FB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završena</w:t>
      </w:r>
      <w:r w:rsidR="00C715FB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715FB" w:rsidRPr="0098338A">
        <w:rPr>
          <w:sz w:val="22"/>
          <w:szCs w:val="22"/>
          <w:lang w:val="sr-Cyrl-CS"/>
        </w:rPr>
        <w:t xml:space="preserve"> 1</w:t>
      </w:r>
      <w:r w:rsidR="00545855" w:rsidRPr="0098338A">
        <w:rPr>
          <w:sz w:val="22"/>
          <w:szCs w:val="22"/>
          <w:lang w:val="sr-Cyrl-CS"/>
        </w:rPr>
        <w:t>5,20</w:t>
      </w:r>
      <w:r w:rsidR="00C715FB" w:rsidRPr="0098338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  <w:r w:rsidR="00C715FB" w:rsidRPr="0098338A">
        <w:rPr>
          <w:sz w:val="22"/>
          <w:szCs w:val="22"/>
          <w:lang w:val="sr-Cyrl-CS"/>
        </w:rPr>
        <w:t>.</w:t>
      </w:r>
    </w:p>
    <w:p w:rsidR="00545855" w:rsidRPr="0098338A" w:rsidRDefault="00545855" w:rsidP="00545855">
      <w:pPr>
        <w:tabs>
          <w:tab w:val="clear" w:pos="1440"/>
        </w:tabs>
        <w:spacing w:after="200" w:line="276" w:lineRule="auto"/>
        <w:ind w:firstLine="709"/>
        <w:contextualSpacing/>
        <w:rPr>
          <w:sz w:val="22"/>
          <w:szCs w:val="22"/>
          <w:lang w:val="sr-Cyrl-CS"/>
        </w:rPr>
      </w:pPr>
    </w:p>
    <w:p w:rsidR="00A64075" w:rsidRPr="0098338A" w:rsidRDefault="00A64075" w:rsidP="00545855">
      <w:pPr>
        <w:tabs>
          <w:tab w:val="clear" w:pos="1440"/>
        </w:tabs>
        <w:spacing w:after="200" w:line="276" w:lineRule="auto"/>
        <w:ind w:firstLine="709"/>
        <w:contextualSpacing/>
        <w:rPr>
          <w:sz w:val="22"/>
          <w:szCs w:val="22"/>
          <w:lang w:val="sr-Cyrl-CS"/>
        </w:rPr>
      </w:pPr>
      <w:bookmarkStart w:id="0" w:name="_GoBack"/>
      <w:bookmarkEnd w:id="0"/>
    </w:p>
    <w:p w:rsidR="00A64075" w:rsidRPr="00A64075" w:rsidRDefault="00A64075" w:rsidP="00A64075">
      <w:pPr>
        <w:tabs>
          <w:tab w:val="clear" w:pos="1440"/>
          <w:tab w:val="center" w:pos="1701"/>
          <w:tab w:val="center" w:pos="7513"/>
        </w:tabs>
        <w:spacing w:after="100" w:afterAutospacing="1" w:line="276" w:lineRule="auto"/>
        <w:rPr>
          <w:noProof w:val="0"/>
          <w:sz w:val="22"/>
          <w:szCs w:val="22"/>
          <w:lang w:val="sr-Cyrl-RS"/>
        </w:rPr>
      </w:pPr>
      <w:r w:rsidRPr="00A64075">
        <w:rPr>
          <w:noProof w:val="0"/>
          <w:sz w:val="22"/>
          <w:szCs w:val="22"/>
          <w:lang w:val="sr-Cyrl-RS"/>
        </w:rPr>
        <w:t xml:space="preserve">                </w:t>
      </w:r>
      <w:r w:rsidR="00AB47E6">
        <w:rPr>
          <w:noProof w:val="0"/>
          <w:sz w:val="22"/>
          <w:szCs w:val="22"/>
          <w:lang w:val="sr-Cyrl-RS"/>
        </w:rPr>
        <w:t>SEKRETAR</w:t>
      </w:r>
      <w:r w:rsidRPr="00A64075">
        <w:rPr>
          <w:noProof w:val="0"/>
          <w:sz w:val="22"/>
          <w:szCs w:val="22"/>
          <w:lang w:val="sr-Cyrl-RS"/>
        </w:rPr>
        <w:t xml:space="preserve">    </w:t>
      </w:r>
      <w:r w:rsidRPr="00A64075">
        <w:rPr>
          <w:noProof w:val="0"/>
          <w:sz w:val="22"/>
          <w:szCs w:val="22"/>
          <w:lang w:val="sr-Cyrl-RS"/>
        </w:rPr>
        <w:tab/>
      </w:r>
      <w:r w:rsidR="00AB47E6">
        <w:rPr>
          <w:noProof w:val="0"/>
          <w:sz w:val="22"/>
          <w:szCs w:val="22"/>
          <w:lang w:val="sr-Cyrl-RS"/>
        </w:rPr>
        <w:t>PREDSEDNIK</w:t>
      </w:r>
      <w:r w:rsidRPr="00A64075">
        <w:rPr>
          <w:noProof w:val="0"/>
          <w:sz w:val="22"/>
          <w:szCs w:val="22"/>
          <w:lang w:val="sr-Cyrl-RS"/>
        </w:rPr>
        <w:t xml:space="preserve"> </w:t>
      </w:r>
    </w:p>
    <w:p w:rsidR="00A64075" w:rsidRPr="00A64075" w:rsidRDefault="00A64075" w:rsidP="00A64075">
      <w:pPr>
        <w:tabs>
          <w:tab w:val="clear" w:pos="1440"/>
          <w:tab w:val="center" w:pos="1560"/>
          <w:tab w:val="center" w:pos="7513"/>
        </w:tabs>
        <w:spacing w:after="100" w:afterAutospacing="1" w:line="276" w:lineRule="auto"/>
        <w:rPr>
          <w:noProof w:val="0"/>
          <w:sz w:val="22"/>
          <w:szCs w:val="22"/>
          <w:lang w:val="sr-Cyrl-RS"/>
        </w:rPr>
      </w:pPr>
      <w:r w:rsidRPr="00A64075">
        <w:rPr>
          <w:noProof w:val="0"/>
          <w:sz w:val="22"/>
          <w:szCs w:val="22"/>
          <w:lang w:val="sr-Cyrl-RS"/>
        </w:rPr>
        <w:t xml:space="preserve">              </w:t>
      </w:r>
      <w:r w:rsidR="00AB47E6">
        <w:rPr>
          <w:noProof w:val="0"/>
          <w:sz w:val="22"/>
          <w:szCs w:val="22"/>
          <w:lang w:val="sr-Cyrl-RS"/>
        </w:rPr>
        <w:t>Milica</w:t>
      </w:r>
      <w:r w:rsidRPr="00A64075">
        <w:rPr>
          <w:noProof w:val="0"/>
          <w:sz w:val="22"/>
          <w:szCs w:val="22"/>
          <w:lang w:val="sr-Cyrl-RS"/>
        </w:rPr>
        <w:t xml:space="preserve"> </w:t>
      </w:r>
      <w:r w:rsidR="00AB47E6">
        <w:rPr>
          <w:noProof w:val="0"/>
          <w:sz w:val="22"/>
          <w:szCs w:val="22"/>
          <w:lang w:val="sr-Cyrl-RS"/>
        </w:rPr>
        <w:t>Bašić</w:t>
      </w:r>
      <w:r w:rsidRPr="00A64075">
        <w:rPr>
          <w:noProof w:val="0"/>
          <w:sz w:val="22"/>
          <w:szCs w:val="22"/>
          <w:lang w:val="sr-Cyrl-RS"/>
        </w:rPr>
        <w:tab/>
      </w:r>
      <w:r w:rsidR="00AB47E6">
        <w:rPr>
          <w:noProof w:val="0"/>
          <w:sz w:val="22"/>
          <w:szCs w:val="22"/>
          <w:lang w:val="sr-Cyrl-RS"/>
        </w:rPr>
        <w:t>Milica</w:t>
      </w:r>
      <w:r w:rsidRPr="00A64075">
        <w:rPr>
          <w:noProof w:val="0"/>
          <w:sz w:val="22"/>
          <w:szCs w:val="22"/>
          <w:lang w:val="sr-Cyrl-RS"/>
        </w:rPr>
        <w:t xml:space="preserve"> </w:t>
      </w:r>
      <w:r w:rsidR="00AB47E6">
        <w:rPr>
          <w:noProof w:val="0"/>
          <w:sz w:val="22"/>
          <w:szCs w:val="22"/>
          <w:lang w:val="sr-Cyrl-RS"/>
        </w:rPr>
        <w:t>Vojić</w:t>
      </w:r>
      <w:r w:rsidRPr="00A64075">
        <w:rPr>
          <w:noProof w:val="0"/>
          <w:sz w:val="22"/>
          <w:szCs w:val="22"/>
          <w:lang w:val="sr-Cyrl-RS"/>
        </w:rPr>
        <w:t xml:space="preserve"> </w:t>
      </w:r>
      <w:r w:rsidR="00AB47E6">
        <w:rPr>
          <w:noProof w:val="0"/>
          <w:sz w:val="22"/>
          <w:szCs w:val="22"/>
          <w:lang w:val="sr-Cyrl-RS"/>
        </w:rPr>
        <w:t>Marković</w:t>
      </w:r>
    </w:p>
    <w:p w:rsidR="00E911FB" w:rsidRPr="0098338A" w:rsidRDefault="00E911FB" w:rsidP="00A64075">
      <w:pPr>
        <w:tabs>
          <w:tab w:val="clear" w:pos="1440"/>
          <w:tab w:val="left" w:pos="1496"/>
          <w:tab w:val="center" w:pos="6732"/>
          <w:tab w:val="right" w:pos="7293"/>
        </w:tabs>
        <w:rPr>
          <w:sz w:val="22"/>
          <w:szCs w:val="22"/>
          <w:lang w:val="sr-Cyrl-CS"/>
        </w:rPr>
      </w:pPr>
    </w:p>
    <w:sectPr w:rsidR="00E911FB" w:rsidRPr="0098338A" w:rsidSect="00A11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77" w:rsidRDefault="003C6E77" w:rsidP="00B77AAC">
      <w:r>
        <w:separator/>
      </w:r>
    </w:p>
  </w:endnote>
  <w:endnote w:type="continuationSeparator" w:id="0">
    <w:p w:rsidR="003C6E77" w:rsidRDefault="003C6E77" w:rsidP="00B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6" w:rsidRDefault="00AB4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AC" w:rsidRDefault="00B77AAC">
    <w:pPr>
      <w:pStyle w:val="Footer"/>
      <w:jc w:val="center"/>
    </w:pPr>
  </w:p>
  <w:p w:rsidR="00B77AAC" w:rsidRDefault="00B77A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6" w:rsidRDefault="00AB4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77" w:rsidRDefault="003C6E77" w:rsidP="00B77AAC">
      <w:r>
        <w:separator/>
      </w:r>
    </w:p>
  </w:footnote>
  <w:footnote w:type="continuationSeparator" w:id="0">
    <w:p w:rsidR="003C6E77" w:rsidRDefault="003C6E77" w:rsidP="00B7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6" w:rsidRDefault="00AB4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835592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1042" w:rsidRDefault="00CD1042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B47E6">
          <w:t>3</w:t>
        </w:r>
        <w:r>
          <w:fldChar w:fldCharType="end"/>
        </w:r>
      </w:p>
    </w:sdtContent>
  </w:sdt>
  <w:p w:rsidR="00CD1042" w:rsidRDefault="00CD1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6" w:rsidRDefault="00AB4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676"/>
    <w:multiLevelType w:val="hybridMultilevel"/>
    <w:tmpl w:val="DD269356"/>
    <w:lvl w:ilvl="0" w:tplc="8B665ED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786E"/>
    <w:multiLevelType w:val="hybridMultilevel"/>
    <w:tmpl w:val="F6085096"/>
    <w:lvl w:ilvl="0" w:tplc="B4A49DB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D2"/>
    <w:rsid w:val="0002736F"/>
    <w:rsid w:val="00037035"/>
    <w:rsid w:val="00043E5E"/>
    <w:rsid w:val="000809B5"/>
    <w:rsid w:val="00082BF2"/>
    <w:rsid w:val="00091664"/>
    <w:rsid w:val="000A004A"/>
    <w:rsid w:val="000C1868"/>
    <w:rsid w:val="000C6BF5"/>
    <w:rsid w:val="000F00EF"/>
    <w:rsid w:val="000F2CDF"/>
    <w:rsid w:val="000F5A3C"/>
    <w:rsid w:val="001001A2"/>
    <w:rsid w:val="00126780"/>
    <w:rsid w:val="00135F4D"/>
    <w:rsid w:val="0015216C"/>
    <w:rsid w:val="00154137"/>
    <w:rsid w:val="00161BFD"/>
    <w:rsid w:val="0017548D"/>
    <w:rsid w:val="001861D5"/>
    <w:rsid w:val="001B241C"/>
    <w:rsid w:val="001E0DE1"/>
    <w:rsid w:val="001E17CE"/>
    <w:rsid w:val="001F3ED3"/>
    <w:rsid w:val="00201AC7"/>
    <w:rsid w:val="00205DB4"/>
    <w:rsid w:val="00215CDD"/>
    <w:rsid w:val="00217C72"/>
    <w:rsid w:val="0023205A"/>
    <w:rsid w:val="00236E67"/>
    <w:rsid w:val="00247B4E"/>
    <w:rsid w:val="00252DB8"/>
    <w:rsid w:val="002565C0"/>
    <w:rsid w:val="00270EB5"/>
    <w:rsid w:val="002874D7"/>
    <w:rsid w:val="002C299B"/>
    <w:rsid w:val="002C4AB1"/>
    <w:rsid w:val="002D07C7"/>
    <w:rsid w:val="002F2C49"/>
    <w:rsid w:val="003010ED"/>
    <w:rsid w:val="00301644"/>
    <w:rsid w:val="00303A17"/>
    <w:rsid w:val="003171E7"/>
    <w:rsid w:val="003308A4"/>
    <w:rsid w:val="00332219"/>
    <w:rsid w:val="00335BD7"/>
    <w:rsid w:val="00371CF4"/>
    <w:rsid w:val="00382240"/>
    <w:rsid w:val="003C0AAD"/>
    <w:rsid w:val="003C6E77"/>
    <w:rsid w:val="003E1990"/>
    <w:rsid w:val="003E330E"/>
    <w:rsid w:val="003E6675"/>
    <w:rsid w:val="003F4670"/>
    <w:rsid w:val="003F5663"/>
    <w:rsid w:val="00405948"/>
    <w:rsid w:val="004521B7"/>
    <w:rsid w:val="004612CA"/>
    <w:rsid w:val="00463D48"/>
    <w:rsid w:val="00474B35"/>
    <w:rsid w:val="0049495D"/>
    <w:rsid w:val="004A5359"/>
    <w:rsid w:val="004A74E9"/>
    <w:rsid w:val="004C4AE3"/>
    <w:rsid w:val="004E1145"/>
    <w:rsid w:val="004F351B"/>
    <w:rsid w:val="005151F3"/>
    <w:rsid w:val="00516120"/>
    <w:rsid w:val="00545855"/>
    <w:rsid w:val="005602D2"/>
    <w:rsid w:val="005703F4"/>
    <w:rsid w:val="00575D75"/>
    <w:rsid w:val="0058403F"/>
    <w:rsid w:val="00586B39"/>
    <w:rsid w:val="005941DF"/>
    <w:rsid w:val="005959F3"/>
    <w:rsid w:val="005A5B33"/>
    <w:rsid w:val="005B5679"/>
    <w:rsid w:val="005E0B5D"/>
    <w:rsid w:val="0067299A"/>
    <w:rsid w:val="00675CF5"/>
    <w:rsid w:val="006911E5"/>
    <w:rsid w:val="006951DC"/>
    <w:rsid w:val="00707BDE"/>
    <w:rsid w:val="00712AE7"/>
    <w:rsid w:val="00741297"/>
    <w:rsid w:val="00746D49"/>
    <w:rsid w:val="007600DC"/>
    <w:rsid w:val="00772F90"/>
    <w:rsid w:val="00782FD2"/>
    <w:rsid w:val="00785762"/>
    <w:rsid w:val="007C45CA"/>
    <w:rsid w:val="007D1BA9"/>
    <w:rsid w:val="007E6398"/>
    <w:rsid w:val="007F6C74"/>
    <w:rsid w:val="008531FE"/>
    <w:rsid w:val="00855440"/>
    <w:rsid w:val="00856355"/>
    <w:rsid w:val="00873F34"/>
    <w:rsid w:val="0089605B"/>
    <w:rsid w:val="008A1083"/>
    <w:rsid w:val="008A71E9"/>
    <w:rsid w:val="008B41AF"/>
    <w:rsid w:val="008E2FE0"/>
    <w:rsid w:val="008E354A"/>
    <w:rsid w:val="008E7697"/>
    <w:rsid w:val="0091486D"/>
    <w:rsid w:val="00923839"/>
    <w:rsid w:val="00957A0D"/>
    <w:rsid w:val="00965139"/>
    <w:rsid w:val="0098338A"/>
    <w:rsid w:val="009B0001"/>
    <w:rsid w:val="009C51C3"/>
    <w:rsid w:val="009E2ECC"/>
    <w:rsid w:val="009F0C8D"/>
    <w:rsid w:val="00A059FE"/>
    <w:rsid w:val="00A119AF"/>
    <w:rsid w:val="00A143A4"/>
    <w:rsid w:val="00A379CF"/>
    <w:rsid w:val="00A558FF"/>
    <w:rsid w:val="00A64075"/>
    <w:rsid w:val="00AA0C7C"/>
    <w:rsid w:val="00AA2945"/>
    <w:rsid w:val="00AB47E6"/>
    <w:rsid w:val="00AC0DDE"/>
    <w:rsid w:val="00AD0178"/>
    <w:rsid w:val="00B02993"/>
    <w:rsid w:val="00B13B57"/>
    <w:rsid w:val="00B26D93"/>
    <w:rsid w:val="00B303C0"/>
    <w:rsid w:val="00B6078E"/>
    <w:rsid w:val="00B76653"/>
    <w:rsid w:val="00B77AAC"/>
    <w:rsid w:val="00BA7B55"/>
    <w:rsid w:val="00BB3761"/>
    <w:rsid w:val="00BB604A"/>
    <w:rsid w:val="00C20DF9"/>
    <w:rsid w:val="00C341A6"/>
    <w:rsid w:val="00C443F0"/>
    <w:rsid w:val="00C62151"/>
    <w:rsid w:val="00C666DF"/>
    <w:rsid w:val="00C715FB"/>
    <w:rsid w:val="00C7541B"/>
    <w:rsid w:val="00C8782F"/>
    <w:rsid w:val="00C87EA9"/>
    <w:rsid w:val="00C96BFA"/>
    <w:rsid w:val="00CA1C0C"/>
    <w:rsid w:val="00CA3C25"/>
    <w:rsid w:val="00CB2127"/>
    <w:rsid w:val="00CC03DC"/>
    <w:rsid w:val="00CC56CC"/>
    <w:rsid w:val="00CD1042"/>
    <w:rsid w:val="00D15CAA"/>
    <w:rsid w:val="00D2602F"/>
    <w:rsid w:val="00D41266"/>
    <w:rsid w:val="00D66148"/>
    <w:rsid w:val="00D7267D"/>
    <w:rsid w:val="00D83669"/>
    <w:rsid w:val="00DA5191"/>
    <w:rsid w:val="00DD2582"/>
    <w:rsid w:val="00DF5FAA"/>
    <w:rsid w:val="00E2637B"/>
    <w:rsid w:val="00E42EAA"/>
    <w:rsid w:val="00E828C2"/>
    <w:rsid w:val="00E82B02"/>
    <w:rsid w:val="00E911FB"/>
    <w:rsid w:val="00E92AB4"/>
    <w:rsid w:val="00E92BC3"/>
    <w:rsid w:val="00EA1CC0"/>
    <w:rsid w:val="00EE159E"/>
    <w:rsid w:val="00EE6C33"/>
    <w:rsid w:val="00F44BD4"/>
    <w:rsid w:val="00FB15B8"/>
    <w:rsid w:val="00FB5064"/>
    <w:rsid w:val="00FD1281"/>
    <w:rsid w:val="00FD5718"/>
    <w:rsid w:val="00FE1222"/>
    <w:rsid w:val="00FE5F7A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D2"/>
    <w:pPr>
      <w:tabs>
        <w:tab w:val="left" w:pos="1440"/>
      </w:tabs>
      <w:spacing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AA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AC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AA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AC"/>
    <w:rPr>
      <w:rFonts w:eastAsia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707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E0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D2"/>
    <w:pPr>
      <w:tabs>
        <w:tab w:val="left" w:pos="1440"/>
      </w:tabs>
      <w:spacing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AA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AC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AA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AC"/>
    <w:rPr>
      <w:rFonts w:eastAsia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707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E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Olgica</cp:lastModifiedBy>
  <cp:revision>2</cp:revision>
  <cp:lastPrinted>2013-11-07T13:19:00Z</cp:lastPrinted>
  <dcterms:created xsi:type="dcterms:W3CDTF">2013-11-20T11:55:00Z</dcterms:created>
  <dcterms:modified xsi:type="dcterms:W3CDTF">2013-11-20T11:55:00Z</dcterms:modified>
</cp:coreProperties>
</file>